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林木管护项目202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2021</w:t>
      </w:r>
      <w:r>
        <w:rPr>
          <w:rFonts w:hint="eastAsia" w:ascii="宋体" w:hAnsi="宋体" w:eastAsia="宋体"/>
          <w:sz w:val="30"/>
          <w:szCs w:val="30"/>
        </w:rPr>
        <w:t>年财政预算林木管护</w:t>
      </w:r>
      <w:r>
        <w:rPr>
          <w:rFonts w:hint="eastAsia" w:ascii="宋体" w:hAnsi="宋体" w:eastAsia="宋体" w:cs="宋体"/>
          <w:sz w:val="30"/>
          <w:szCs w:val="30"/>
        </w:rPr>
        <w:t>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74.79</w:t>
      </w:r>
      <w:r>
        <w:rPr>
          <w:rFonts w:hint="eastAsia" w:ascii="宋体" w:hAnsi="宋体" w:eastAsia="宋体" w:cs="宋体"/>
          <w:sz w:val="30"/>
          <w:szCs w:val="30"/>
        </w:rPr>
        <w:t>万元。用于本辖区林木管护，浇水，除草等抚育工作。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1、项目资金到位情况。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74.79</w:t>
      </w:r>
      <w:r>
        <w:rPr>
          <w:rFonts w:hint="eastAsia" w:ascii="宋体" w:hAnsi="宋体" w:eastAsia="宋体"/>
          <w:sz w:val="30"/>
          <w:szCs w:val="30"/>
        </w:rPr>
        <w:t>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74.79</w:t>
      </w:r>
      <w:r>
        <w:rPr>
          <w:rFonts w:hint="eastAsia" w:ascii="宋体" w:hAnsi="宋体" w:eastAsia="宋体"/>
          <w:sz w:val="30"/>
          <w:szCs w:val="30"/>
        </w:rPr>
        <w:t>万元，我镇严格按照年初预算安排执行，完成项目支出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74.79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3、项目资金管理情况：建立项目资金管理制度，规范资金支付行为，制订资金支付流程，做到了项目资金专款专用，提高了项目资金的运行安全、高效、透明。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(二)项目组织实施情况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年下达我镇林木管护资金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74.79</w:t>
      </w:r>
      <w:r>
        <w:rPr>
          <w:rFonts w:hint="eastAsia" w:ascii="宋体" w:hAnsi="宋体" w:eastAsia="宋体"/>
          <w:sz w:val="30"/>
          <w:szCs w:val="30"/>
        </w:rPr>
        <w:t>万元，主要</w:t>
      </w:r>
      <w:r>
        <w:rPr>
          <w:rFonts w:hint="eastAsia" w:ascii="宋体" w:hAnsi="宋体" w:eastAsia="宋体" w:cs="宋体"/>
          <w:sz w:val="30"/>
          <w:szCs w:val="30"/>
        </w:rPr>
        <w:t>用于本辖区林木管护，浇水，除草等抚育工作</w:t>
      </w:r>
      <w:r>
        <w:rPr>
          <w:rFonts w:hint="eastAsia" w:ascii="宋体" w:hAnsi="宋体" w:eastAsia="宋体"/>
          <w:sz w:val="30"/>
          <w:szCs w:val="30"/>
        </w:rPr>
        <w:t>。我镇成立由分管林业副镇长主抓，由镇林业站具体负责落实， 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年12月已完成验收并兑付完毕。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（三）绩效目标完成情况。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（1）数量指标：林木管护面积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2799</w:t>
      </w:r>
      <w:r>
        <w:rPr>
          <w:rFonts w:hint="eastAsia" w:ascii="宋体" w:hAnsi="宋体" w:eastAsia="宋体"/>
          <w:sz w:val="30"/>
          <w:szCs w:val="30"/>
        </w:rPr>
        <w:t>亩，完成预定目标。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（2）质量指标：林木管护完成率98%，完成预定目标。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(3)时效指标：截止202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年12月底资金兑付率100%，完成预定目标。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（4）成本指标：投入林木管护费用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74.79</w:t>
      </w:r>
      <w:r>
        <w:rPr>
          <w:rFonts w:hint="eastAsia" w:ascii="宋体" w:hAnsi="宋体" w:eastAsia="宋体"/>
          <w:sz w:val="30"/>
          <w:szCs w:val="30"/>
        </w:rPr>
        <w:t>万元，完成预定目标。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（1）社会效益：提供社会就业人数38人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（2）生态效益指标：林木成活率达到9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/>
          <w:sz w:val="30"/>
          <w:szCs w:val="30"/>
        </w:rPr>
        <w:t>%</w:t>
      </w:r>
    </w:p>
    <w:p>
      <w:pPr>
        <w:widowControl w:val="0"/>
        <w:spacing w:after="0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（3）可持续影响：</w:t>
      </w:r>
      <w:bookmarkEnd w:id="0"/>
      <w:r>
        <w:rPr>
          <w:rFonts w:hint="eastAsia" w:ascii="宋体" w:hAnsi="宋体" w:eastAsia="宋体"/>
          <w:sz w:val="30"/>
          <w:szCs w:val="30"/>
        </w:rPr>
        <w:t>建设生态文明，改善区域生态环境</w:t>
      </w:r>
      <w:r>
        <w:rPr>
          <w:rFonts w:hint="eastAsia" w:ascii="宋体" w:hAnsi="宋体" w:eastAsia="宋体"/>
          <w:sz w:val="30"/>
          <w:szCs w:val="30"/>
          <w:lang w:eastAsia="zh-CN"/>
        </w:rPr>
        <w:t>。</w:t>
      </w:r>
      <w:bookmarkStart w:id="1" w:name="_GoBack"/>
      <w:bookmarkEnd w:id="1"/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3、满意度指标完成情况。辖区群众对林木管护工作满意度达到98%。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704C"/>
    <w:rsid w:val="00007EE1"/>
    <w:rsid w:val="000405F6"/>
    <w:rsid w:val="00061A71"/>
    <w:rsid w:val="0009301A"/>
    <w:rsid w:val="000E0B2B"/>
    <w:rsid w:val="00110483"/>
    <w:rsid w:val="001315C3"/>
    <w:rsid w:val="001337C4"/>
    <w:rsid w:val="0017611F"/>
    <w:rsid w:val="001A29A9"/>
    <w:rsid w:val="001A318A"/>
    <w:rsid w:val="001B33CA"/>
    <w:rsid w:val="001E5F25"/>
    <w:rsid w:val="00205D00"/>
    <w:rsid w:val="002805DF"/>
    <w:rsid w:val="002A2EC8"/>
    <w:rsid w:val="002E4361"/>
    <w:rsid w:val="00340344"/>
    <w:rsid w:val="0039747D"/>
    <w:rsid w:val="003B4F91"/>
    <w:rsid w:val="003D31E7"/>
    <w:rsid w:val="003E0EDB"/>
    <w:rsid w:val="003E6BC9"/>
    <w:rsid w:val="00433277"/>
    <w:rsid w:val="004560A8"/>
    <w:rsid w:val="004618A8"/>
    <w:rsid w:val="004B36B8"/>
    <w:rsid w:val="004C2AC7"/>
    <w:rsid w:val="004C7DAE"/>
    <w:rsid w:val="004D6FAE"/>
    <w:rsid w:val="004F4711"/>
    <w:rsid w:val="00541112"/>
    <w:rsid w:val="005F19B0"/>
    <w:rsid w:val="00604BA9"/>
    <w:rsid w:val="00656727"/>
    <w:rsid w:val="00685FB4"/>
    <w:rsid w:val="00690CFC"/>
    <w:rsid w:val="006C56AE"/>
    <w:rsid w:val="00700DD8"/>
    <w:rsid w:val="00805673"/>
    <w:rsid w:val="0083426B"/>
    <w:rsid w:val="008A0248"/>
    <w:rsid w:val="008A3966"/>
    <w:rsid w:val="008A6C83"/>
    <w:rsid w:val="008B13F7"/>
    <w:rsid w:val="008C7CE7"/>
    <w:rsid w:val="009347A4"/>
    <w:rsid w:val="00957746"/>
    <w:rsid w:val="00960E29"/>
    <w:rsid w:val="00976801"/>
    <w:rsid w:val="009843AF"/>
    <w:rsid w:val="009E1319"/>
    <w:rsid w:val="00A10898"/>
    <w:rsid w:val="00A40CF4"/>
    <w:rsid w:val="00AA1DCB"/>
    <w:rsid w:val="00B058BB"/>
    <w:rsid w:val="00B13B42"/>
    <w:rsid w:val="00B84ED2"/>
    <w:rsid w:val="00C62757"/>
    <w:rsid w:val="00C8351B"/>
    <w:rsid w:val="00CB538F"/>
    <w:rsid w:val="00CE24D7"/>
    <w:rsid w:val="00D06012"/>
    <w:rsid w:val="00D84297"/>
    <w:rsid w:val="00DE4D6E"/>
    <w:rsid w:val="00E135D7"/>
    <w:rsid w:val="00E44BB0"/>
    <w:rsid w:val="00EA510E"/>
    <w:rsid w:val="00ED7AE5"/>
    <w:rsid w:val="00F0463C"/>
    <w:rsid w:val="00F07FAE"/>
    <w:rsid w:val="00F2426E"/>
    <w:rsid w:val="00F34F32"/>
    <w:rsid w:val="00F4683B"/>
    <w:rsid w:val="00F5202F"/>
    <w:rsid w:val="00F65C1E"/>
    <w:rsid w:val="00FC0283"/>
    <w:rsid w:val="00FD615D"/>
    <w:rsid w:val="00FD62B4"/>
    <w:rsid w:val="00FE6443"/>
    <w:rsid w:val="00FF44C3"/>
    <w:rsid w:val="00FF633C"/>
    <w:rsid w:val="08802A4C"/>
    <w:rsid w:val="79B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670</Words>
  <Characters>737</Characters>
  <Lines>5</Lines>
  <Paragraphs>1</Paragraphs>
  <TotalTime>271</TotalTime>
  <ScaleCrop>false</ScaleCrop>
  <LinksUpToDate>false</LinksUpToDate>
  <CharactersWithSpaces>739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2022-05-07T02:54:28Z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4BF873B4FDFD4F0BBC7C3EDB976E79A9</vt:lpwstr>
  </property>
</Properties>
</file>