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</w:pPr>
      <w:r>
        <w:rPr>
          <w:rFonts w:hint="eastAsia"/>
          <w:color w:val="FF0000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113"/>
          <w:sz w:val="72"/>
          <w:szCs w:val="72"/>
          <w:u w:val="double"/>
          <w:lang w:val="en-US"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57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电视维护费、专题部设备耗材工作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760" w:firstLineChars="4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经费项目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根据财政局印发的《关于开展202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年度部门项目支出绩效自评的通知》（盐财发〔202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号）文件要求，现将我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年电视维护费、专题部设备耗材项目资金自评报告如下：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年初批复下达预算情况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县财政局拨付电视维护费、专题部设备耗材工作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经费55万元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，实际使用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24.225万元，剩余全部上交财政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下达预算绩效目标情况。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电视维护费、专题部设备耗材项目的绩效目标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：为了保障我中心业务正常运行，加强设施设备维护，保证新闻采、编、播任务顺利完成。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电视维护费、专题部设备耗材项目资金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全部下达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,到位率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用于购买电视维护费、专题部设备耗材，耗材费用</w:t>
      </w:r>
      <w:r>
        <w:rPr>
          <w:rFonts w:hint="eastAsia" w:ascii="仿宋_GB2312" w:hAnsi="仿宋_GB2312" w:eastAsia="仿宋_GB2312" w:cs="仿宋_GB2312"/>
          <w:sz w:val="32"/>
          <w:szCs w:val="32"/>
        </w:rPr>
        <w:t>242250元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支付完成率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严格按照资金使用要求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eastAsia="仿宋_GB2312"/>
          <w:sz w:val="32"/>
          <w:szCs w:val="32"/>
          <w:lang w:val="en-US" w:eastAsia="zh-CN"/>
        </w:rPr>
        <w:t>符合</w:t>
      </w:r>
      <w:bookmarkStart w:id="0" w:name="_GoBack"/>
      <w:bookmarkEnd w:id="0"/>
      <w:r>
        <w:rPr>
          <w:rFonts w:eastAsia="仿宋_GB2312"/>
          <w:sz w:val="32"/>
          <w:szCs w:val="32"/>
          <w:lang w:val="en-US" w:eastAsia="zh-CN"/>
        </w:rPr>
        <w:t>国家财经法规和财务管理制度规定，资金的拨付有完整的审批程序和手续，不存在截留、挤占、挪用、虚列支出等情况。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数量指标：需维护的设备耗材准类5类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：购买广播电视运行设备耗材质量全部符合使用标准。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时效指标：运行维护时间2021年全年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；资金支出时间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2021年全年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eastAsia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成本指标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:耗材费用</w:t>
      </w:r>
      <w:r>
        <w:rPr>
          <w:rFonts w:hint="eastAsia" w:ascii="仿宋_GB2312" w:hAnsi="仿宋_GB2312" w:eastAsia="仿宋_GB2312" w:cs="仿宋_GB2312"/>
          <w:sz w:val="32"/>
          <w:szCs w:val="32"/>
        </w:rPr>
        <w:t>242250元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社会效益：广播电视设备正常运行天数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365天。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可持续影响：保证新闻采、编、播任务顺利完成100%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服务对象满意度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：观众满意度≥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320" w:firstLineChars="400"/>
        <w:textAlignment w:val="auto"/>
        <w:rPr>
          <w:rFonts w:hAnsi="仿宋_GB2312" w:eastAsia="仿宋_GB2312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3"/>
          <w:szCs w:val="33"/>
          <w:highlight w:val="none"/>
        </w:rPr>
        <w:t>我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中心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新建后，大部分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设备进行了更新，老旧设备少，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新增采购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设备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免费售后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维护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服务尚未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到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期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，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造成本年度设备维护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资金预算过多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。下</w:t>
      </w:r>
      <w:r>
        <w:rPr>
          <w:rFonts w:hint="eastAsia" w:ascii="仿宋" w:hAnsi="仿宋" w:eastAsia="仿宋"/>
          <w:sz w:val="33"/>
          <w:szCs w:val="33"/>
          <w:highlight w:val="none"/>
        </w:rPr>
        <w:t>一年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度</w:t>
      </w:r>
      <w:r>
        <w:rPr>
          <w:rFonts w:hint="eastAsia" w:ascii="仿宋" w:hAnsi="仿宋" w:eastAsia="仿宋"/>
          <w:sz w:val="33"/>
          <w:szCs w:val="33"/>
          <w:highlight w:val="none"/>
        </w:rPr>
        <w:t>我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中心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将详细了解设备售后维护情况及维护费用标准</w:t>
      </w:r>
      <w:r>
        <w:rPr>
          <w:rFonts w:hint="eastAsia" w:ascii="仿宋" w:hAnsi="仿宋" w:eastAsia="仿宋"/>
          <w:sz w:val="33"/>
          <w:szCs w:val="33"/>
          <w:highlight w:val="none"/>
        </w:rPr>
        <w:t>，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在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切实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加强设施设备维护，保证新闻采、编、播任务顺利完成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的前提下，制定更合理的设备维护预算经费计划</w:t>
      </w:r>
      <w:r>
        <w:rPr>
          <w:rFonts w:hint="eastAsia" w:ascii="仿宋" w:hAnsi="仿宋" w:eastAsia="仿宋"/>
          <w:sz w:val="33"/>
          <w:szCs w:val="33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、绩效自评结果拟应用和公开情况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开展绩效</w:t>
      </w:r>
      <w:r>
        <w:rPr>
          <w:rFonts w:hint="eastAsia" w:hAnsi="仿宋_GB2312" w:eastAsia="仿宋_GB2312"/>
          <w:sz w:val="32"/>
          <w:szCs w:val="32"/>
          <w:lang w:eastAsia="zh-CN"/>
        </w:rPr>
        <w:t>自评</w:t>
      </w:r>
      <w:r>
        <w:rPr>
          <w:rFonts w:hAnsi="仿宋_GB2312" w:eastAsia="仿宋_GB2312"/>
          <w:sz w:val="32"/>
          <w:szCs w:val="32"/>
        </w:rPr>
        <w:t>工作，是加强财政支出管理、增强资金绩效理念、合理配置公共资源、优化财政支出结构、强化资金管理水平、提高资金使用效益的重要手段。为使绩效评价结果得到合理应用，将绩效评价结果在全单位公开，把此次绩效评价结果作为以后年度资金使用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7366" w:firstLineChars="2302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附：电视维护费、专题部设备耗材经费项目支出绩效自评表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盐池县融媒体中心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C6BC6"/>
    <w:multiLevelType w:val="multilevel"/>
    <w:tmpl w:val="179C6BC6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OGUwZTcwYjRkMTE0OWRhZjAzMDRiZTc1OTUxNGMifQ=="/>
  </w:docVars>
  <w:rsids>
    <w:rsidRoot w:val="065054E9"/>
    <w:rsid w:val="00E963F2"/>
    <w:rsid w:val="01CF1B61"/>
    <w:rsid w:val="065054E9"/>
    <w:rsid w:val="0ADA3796"/>
    <w:rsid w:val="134655C2"/>
    <w:rsid w:val="1B710DCB"/>
    <w:rsid w:val="23A05894"/>
    <w:rsid w:val="28F50AB2"/>
    <w:rsid w:val="2E9C6935"/>
    <w:rsid w:val="3DEA67C0"/>
    <w:rsid w:val="476B46C5"/>
    <w:rsid w:val="490C6867"/>
    <w:rsid w:val="4FB33084"/>
    <w:rsid w:val="53C45FFC"/>
    <w:rsid w:val="55336AE7"/>
    <w:rsid w:val="5A874F01"/>
    <w:rsid w:val="6A0E3781"/>
    <w:rsid w:val="6BB02E9A"/>
    <w:rsid w:val="6D911C48"/>
    <w:rsid w:val="7E8C69C6"/>
    <w:rsid w:val="F777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987</Words>
  <Characters>1040</Characters>
  <Lines>0</Lines>
  <Paragraphs>0</Paragraphs>
  <TotalTime>31</TotalTime>
  <ScaleCrop>false</ScaleCrop>
  <LinksUpToDate>false</LinksUpToDate>
  <CharactersWithSpaces>1047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2021-10-19T10:10:00Z</dcterms:created>
  <dc:creator>纹身女</dc:creator>
  <cp:lastModifiedBy>gyyjj</cp:lastModifiedBy>
  <cp:lastPrinted>2022-03-22T15:03:00Z</cp:lastPrinted>
  <dcterms:modified xsi:type="dcterms:W3CDTF">2022-06-09T16:16:49Z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D20F467CD98F471797381B4137E04EDA</vt:lpwstr>
  </property>
</Properties>
</file>