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盐池县麻黄山乡下高窑村乡村振兴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建设项目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pStyle w:val="2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绩效目标批复下达情况</w:t>
      </w:r>
    </w:p>
    <w:p>
      <w:pPr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盐池县麻黄山乡下高窑村乡村振兴建设项目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下达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在下高窑村村集体肉牛养殖场新建蓄水池1座。</w:t>
      </w:r>
    </w:p>
    <w:p>
      <w:pPr>
        <w:spacing w:line="580" w:lineRule="exac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二、绩效目标完成情况分析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（一）资金投入情况分析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1、资金到位情况分析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盐池县麻黄山乡下高窑村乡村振兴建设项目资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全部到位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，资金到位率100%。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2、资金执行情况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麻黄山乡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乡村振兴建设项目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积极开展项目建设工作，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万元，结余0万元，资金执行率100%。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3、资金管理情况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严格执行财经纪律，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组织验收组进行自验，并将验收结果函告相关单位，进行竣工验收及审计决算后，进行资金支付。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在资金用途、支付条件、支付计划等方面，按照分级责任制，费用分管领导和财务人员分别审核签字，主要领导最终确认签字制，做到专款专用，无挤占挪用、虚列支出等情况，会计核算准确、财务资料完整。</w:t>
      </w:r>
    </w:p>
    <w:p>
      <w:pPr>
        <w:tabs>
          <w:tab w:val="left" w:pos="334"/>
        </w:tabs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（二）绩效目标完成情况分析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1、产出指标完成情况分析。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年初设计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在下高窑村村集体肉牛养殖场新建蓄水池1座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，实际完成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下高窑村村集体肉牛养殖场蓄水池1座。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(2)质量指标。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年初规定项目建设合格率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合格率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(3)时效指标。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项目按期完成，根据项目时间要求，按期完成项目建设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资金结余结转率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0%。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(4)成本指标。资金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2、效益指标完成情况分析。</w:t>
      </w:r>
    </w:p>
    <w:p>
      <w:pPr>
        <w:spacing w:line="580" w:lineRule="exact"/>
        <w:ind w:left="596" w:leftChars="284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影响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进一步壮大村集体经济。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3、满意度指标完成情况分析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</w:p>
    <w:p>
      <w:pPr>
        <w:pStyle w:val="2"/>
        <w:spacing w:line="580" w:lineRule="exact"/>
        <w:ind w:firstLine="960" w:firstLineChars="3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群众对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盐池县麻黄山乡下高窑村乡村振兴建设项目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满意度为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%以上，达到了预期效果。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三、其他需要说明的问题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0YjFiZDU1OGY2ZGQ5ODM4YTlkNGRhZjYzODJmNTYifQ=="/>
  </w:docVars>
  <w:rsids>
    <w:rsidRoot w:val="06695F0B"/>
    <w:rsid w:val="06695F0B"/>
    <w:rsid w:val="139F3621"/>
    <w:rsid w:val="1F333DB1"/>
    <w:rsid w:val="3F3F15F0"/>
    <w:rsid w:val="5BE10EC0"/>
    <w:rsid w:val="74C07D9F"/>
    <w:rsid w:val="7715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621</Words>
  <Characters>651</Characters>
  <Lines>0</Lines>
  <Paragraphs>0</Paragraphs>
  <TotalTime>0</TotalTime>
  <ScaleCrop>false</ScaleCrop>
  <LinksUpToDate>false</LinksUpToDate>
  <CharactersWithSpaces>651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2022-06-09T13:19:00Z</dcterms:created>
  <dc:creator>嘿！是你吗？</dc:creator>
  <cp:lastModifiedBy>嘿！是你吗？</cp:lastModifiedBy>
  <dcterms:modified xsi:type="dcterms:W3CDTF">2022-06-09T14:56:41Z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D819F5A2D98B47849E310BF8E9666A6D</vt:lpwstr>
  </property>
</Properties>
</file>