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麻黄山乡2021年脱贫攻坚巩固</w:t>
      </w: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提升暨乡村振兴示范村（李塬畔村建设项目）</w:t>
      </w: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绩效自评报告</w:t>
      </w:r>
    </w:p>
    <w:p>
      <w:pPr>
        <w:pStyle w:val="2"/>
        <w:spacing w:line="58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绩效目标批复下达情况</w:t>
      </w:r>
    </w:p>
    <w:p>
      <w:pPr>
        <w:spacing w:line="58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麻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黄山乡2021年脱贫攻坚巩固提升暨乡村振兴示范村（李塬畔村建设项目）下达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资金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138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。主要按照“一村一品”实施原则，以县级主导产业和乡镇自主经营项目为主导，重点扶持发展黑毛猪、滩羊（麻黄山羊）等特色产业，大力发展以“红色文化”为中心的研学经济和以特色民居、特色美食、农耕文化体验为中心的乡村休闲游。补齐基础设施短板，加强农村环境卫生综合治理，提升村庄人居环境，大力推行文明乡风建设，提高村庄治理能力，积极鼓励支持村集体经济发展壮大，为全乡实施乡村振兴战略开好头、起好步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二、绩效目标完成情况分析</w:t>
      </w:r>
    </w:p>
    <w:p>
      <w:pPr>
        <w:tabs>
          <w:tab w:val="left" w:pos="334"/>
        </w:tabs>
        <w:spacing w:line="580" w:lineRule="exac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（一）资金投入情况分析</w:t>
      </w:r>
    </w:p>
    <w:p>
      <w:pPr>
        <w:tabs>
          <w:tab w:val="left" w:pos="334"/>
        </w:tabs>
        <w:spacing w:line="580" w:lineRule="exact"/>
        <w:ind w:firstLine="643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1、资金到位情况分析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2021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乡村振兴示范村创建资金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2021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全部到位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，资金到位率100%。</w:t>
      </w:r>
    </w:p>
    <w:p>
      <w:pPr>
        <w:tabs>
          <w:tab w:val="left" w:pos="334"/>
        </w:tabs>
        <w:spacing w:line="580" w:lineRule="exact"/>
        <w:ind w:firstLine="643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2、资金执行情况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麻黄山乡按照乡村振兴示范村创建要求，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积极开展乡村振兴示范村创建工作，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137.95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剩余资金500元上缴财政，</w:t>
      </w:r>
      <w:r>
        <w:rPr>
          <w:rFonts w:hint="eastAsia" w:ascii="仿宋_GB2312" w:hAnsi="仿宋_GB2312" w:eastAsia="仿宋_GB2312" w:cs="仿宋_GB2312"/>
          <w:sz w:val="32"/>
          <w:szCs w:val="32"/>
        </w:rPr>
        <w:t>结余0万元，资金执行率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%。</w:t>
      </w:r>
    </w:p>
    <w:p>
      <w:pPr>
        <w:tabs>
          <w:tab w:val="left" w:pos="334"/>
        </w:tabs>
        <w:spacing w:line="580" w:lineRule="exact"/>
        <w:ind w:firstLine="643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3、资金管理情况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严格执行财经纪律，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组织验收组进行自验，并将验收结果函告相关单位，进行竣工验收及审计决算后，进行资金支付。</w:t>
      </w:r>
      <w:r>
        <w:rPr>
          <w:rFonts w:hint="eastAsia" w:ascii="仿宋_GB2312" w:hAnsi="仿宋_GB2312" w:eastAsia="仿宋_GB2312" w:cs="仿宋_GB2312"/>
          <w:sz w:val="32"/>
          <w:szCs w:val="32"/>
        </w:rPr>
        <w:t>在资金用途、支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付条件、支付计划等方面，按照分级责任制，费用分管领导和财务人员分别审核签字，主要领导最终确认签字制，做到专款专用，无挤占挪用、虚列支出等情况，会计核算准确、财务资料完整。</w:t>
      </w:r>
    </w:p>
    <w:p>
      <w:pPr>
        <w:tabs>
          <w:tab w:val="left" w:pos="334"/>
        </w:tabs>
        <w:spacing w:line="580" w:lineRule="exac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（二）绩效目标完成情况分析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1、产出指标完成情况分析。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(1)数量指标。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年初设计</w:t>
      </w:r>
      <w:r>
        <w:rPr>
          <w:rFonts w:hint="eastAsia" w:ascii="仿宋_GB2312" w:hAnsi="仿宋_GB2312" w:eastAsia="仿宋_GB2312" w:cs="仿宋_GB2312"/>
          <w:sz w:val="32"/>
          <w:szCs w:val="32"/>
        </w:rPr>
        <w:t>整村推进数量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1个，涉及3个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振兴项目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，创建1个乡村振兴示范村，现完成整村推进村1个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振兴项目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3个，创建乡村振兴示范村1个。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(2)质量指标。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年初规定乡村振兴示范村带动效果大于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90%，实际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乡村振兴示范村带动效果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95%。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(3)时效指标。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年初规定</w:t>
      </w:r>
      <w:r>
        <w:rPr>
          <w:rFonts w:hint="eastAsia" w:ascii="仿宋_GB2312" w:hAnsi="仿宋_GB2312" w:eastAsia="仿宋_GB2312" w:cs="仿宋_GB2312"/>
          <w:sz w:val="32"/>
          <w:szCs w:val="32"/>
        </w:rPr>
        <w:t>当年资金支出率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100%，剩余资金500元上缴财政，</w:t>
      </w:r>
      <w:r>
        <w:rPr>
          <w:rFonts w:hint="eastAsia" w:ascii="仿宋_GB2312" w:hAnsi="仿宋_GB2312" w:eastAsia="仿宋_GB2312" w:cs="仿宋_GB2312"/>
          <w:sz w:val="32"/>
          <w:szCs w:val="32"/>
        </w:rPr>
        <w:t>当年资金结余结转率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0%。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(4)成本指标。资金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投入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137.95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剩余资金500元上缴财政，</w:t>
      </w:r>
      <w:r>
        <w:rPr>
          <w:rFonts w:hint="eastAsia" w:ascii="仿宋_GB2312" w:hAnsi="仿宋_GB2312" w:eastAsia="仿宋_GB2312" w:cs="仿宋_GB2312"/>
          <w:sz w:val="32"/>
          <w:szCs w:val="32"/>
        </w:rPr>
        <w:t>结余0万元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2、效益指标完成情况分析。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经济</w:t>
      </w:r>
      <w:r>
        <w:rPr>
          <w:rFonts w:hint="eastAsia" w:ascii="仿宋_GB2312" w:hAnsi="仿宋_GB2312" w:eastAsia="仿宋_GB2312" w:cs="仿宋_GB2312"/>
          <w:sz w:val="32"/>
          <w:szCs w:val="32"/>
        </w:rPr>
        <w:t>效益。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贫困人口人均可支配收入增长率大于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)社会效益。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受益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贫困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人口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192人。</w:t>
      </w:r>
    </w:p>
    <w:p>
      <w:pPr>
        <w:spacing w:line="580" w:lineRule="exact"/>
        <w:ind w:left="596" w:leftChars="284" w:firstLine="0" w:firstLineChars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生态</w:t>
      </w:r>
      <w:r>
        <w:rPr>
          <w:rFonts w:hint="eastAsia" w:ascii="仿宋_GB2312" w:hAnsi="仿宋_GB2312" w:eastAsia="仿宋_GB2312" w:cs="仿宋_GB2312"/>
          <w:sz w:val="32"/>
          <w:szCs w:val="32"/>
        </w:rPr>
        <w:t>效益。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全面振兴乡村，不断改善生态环境。</w:t>
      </w:r>
    </w:p>
    <w:p>
      <w:pPr>
        <w:spacing w:line="580" w:lineRule="exact"/>
        <w:ind w:left="596" w:leftChars="284" w:firstLine="0" w:firstLineChars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)可持续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影响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激发贫困人口脱贫致富内生动力。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3、满意度指标完成情况分析。</w:t>
      </w:r>
    </w:p>
    <w:p>
      <w:pPr>
        <w:pStyle w:val="2"/>
        <w:spacing w:line="580" w:lineRule="exact"/>
        <w:ind w:firstLine="960" w:firstLineChars="3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群众对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乡村振兴示范村创建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满意度为98%以上，达到了预期效果。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三、其他需要说明的问题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</w:t>
      </w:r>
    </w:p>
    <w:sectPr>
      <w:pgSz w:w="11906" w:h="16838"/>
      <w:pgMar w:top="1440" w:right="1474" w:bottom="1440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0YjFiZDU1OGY2ZGQ5ODM4YTlkNGRhZjYzODJmNTYifQ=="/>
  </w:docVars>
  <w:rsids>
    <w:rsidRoot w:val="06695F0B"/>
    <w:rsid w:val="06695F0B"/>
    <w:rsid w:val="0AEE18BA"/>
    <w:rsid w:val="3B363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931</Words>
  <Characters>999</Characters>
  <Lines>0</Lines>
  <Paragraphs>0</Paragraphs>
  <TotalTime>1</TotalTime>
  <ScaleCrop>false</ScaleCrop>
  <LinksUpToDate>false</LinksUpToDate>
  <CharactersWithSpaces>999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2022-06-09T13:19:00Z</dcterms:created>
  <dc:creator>嘿！是你吗？</dc:creator>
  <cp:lastModifiedBy>嘿！是你吗？</cp:lastModifiedBy>
  <dcterms:modified xsi:type="dcterms:W3CDTF">2022-06-09T14:00:45Z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D819F5A2D98B47849E310BF8E9666A6D</vt:lpwstr>
  </property>
</Properties>
</file>