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年度绩效自评报告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绩效目标批复下达情况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年初批复下达麻黄山乡202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资金预算和绩效目标情况。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下达麻黄山乡202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万元；绩效目标设置投入资金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年度中由县级资金安排下达麻黄山乡202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资金预算和绩效目标情况。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年度中由县级资金安排麻黄山乡202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万元；绩效目标设置投入资金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二、绩效目标完成情况分析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1、项目资金到位情况分析。项目资金到位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万元，到位率100%。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2、项目资金执行情况分析。项目资金实际兑付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万元，兑付率100%。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3、项目资金管理情况分析。此项目资金严格管理，使用规范，不存在挤占、挪用现象。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（二）绩效目标完成情况分析。（根据年初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批复及年度中</w:t>
      </w:r>
      <w:r>
        <w:rPr>
          <w:rFonts w:hint="eastAsia" w:ascii="仿宋_GB2312" w:hAnsi="仿宋_GB2312" w:eastAsia="仿宋_GB2312" w:cs="仿宋_GB2312"/>
          <w:sz w:val="32"/>
          <w:szCs w:val="32"/>
        </w:rPr>
        <w:t>由县级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资金安排的项目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绩效目标及指标逐项分析）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1、产出指标完成情况分析。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(1)数量指标。养殖麻黄山羊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805</w:t>
      </w:r>
      <w:r>
        <w:rPr>
          <w:rFonts w:hint="eastAsia" w:ascii="仿宋_GB2312" w:hAnsi="仿宋_GB2312" w:eastAsia="仿宋_GB2312" w:cs="仿宋_GB2312"/>
          <w:sz w:val="32"/>
          <w:szCs w:val="32"/>
        </w:rPr>
        <w:t>只，黑毛猪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733</w:t>
      </w:r>
      <w:r>
        <w:rPr>
          <w:rFonts w:hint="eastAsia" w:ascii="仿宋_GB2312" w:hAnsi="仿宋_GB2312" w:eastAsia="仿宋_GB2312" w:cs="仿宋_GB2312"/>
          <w:sz w:val="32"/>
          <w:szCs w:val="32"/>
        </w:rPr>
        <w:t>头，生态鸡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2271</w:t>
      </w:r>
      <w:r>
        <w:rPr>
          <w:rFonts w:hint="eastAsia" w:ascii="仿宋_GB2312" w:hAnsi="仿宋_GB2312" w:eastAsia="仿宋_GB2312" w:cs="仿宋_GB2312"/>
          <w:sz w:val="32"/>
          <w:szCs w:val="32"/>
        </w:rPr>
        <w:t>只。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(2)时效指标。一是当年资金兑付率100%；二是当年资金结余结转率0%。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(3)成本指标。投入资金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67.563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万元。补助标准：麻黄山羊100元/只，黑毛猪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750</w:t>
      </w:r>
      <w:r>
        <w:rPr>
          <w:rFonts w:hint="eastAsia" w:ascii="仿宋_GB2312" w:hAnsi="仿宋_GB2312" w:eastAsia="仿宋_GB2312" w:cs="仿宋_GB2312"/>
          <w:sz w:val="32"/>
          <w:szCs w:val="32"/>
        </w:rPr>
        <w:t>元/头，生态鸡20元/只。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2、效益指标完成情况分析。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(1)经济效益。按照每养殖1只羊收入100元、1头猪收入500元、1只鸡收入50元计算，带动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一般户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(2)社会效益。受益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一般户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538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(3)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可持续影响。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根据各项效益指标，“一村一特”产业培育，对乡村产业发展有着积极的促进作用。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3、满意度指标完成情况分析。受益人口满意度为95%。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三、偏离绩效目标的原因和下一步改进措施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绩效目标执行情况未偏离绩效目标设置。</w:t>
      </w:r>
    </w:p>
    <w:p>
      <w:pPr>
        <w:numPr>
          <w:ilvl w:val="0"/>
          <w:numId w:val="3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绩效自评结果拟用于指导制定下一年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“一村一特”产业培育项目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方案，同时项目资金兑付要在乡村两级公示公开。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xoIfYAAAACQEAAA8AAAAAAAAAAQAg&#10;AAAAIgAAAGRycy9kb3ducmV2LnhtbFBLAQIUABQAAAAIAIdO4kDsIelh1QEAAKcDAAAOAAAAAAAA&#10;AAEAIAAAACc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Ql9bTUAAAACQEAAA8AAAAAAAAAAQAgAAAAIgAA&#10;AGRycy9kb3ducmV2LnhtbFBLAQIUABQAAAAIAIdO4kDSVkzU0wEAAKUDAAAOAAAAAAAAAAEAIAAA&#10;ACM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EF838E"/>
    <w:multiLevelType w:val="singleLevel"/>
    <w:tmpl w:val="DAEF838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BB905D"/>
    <w:multiLevelType w:val="singleLevel"/>
    <w:tmpl w:val="52BB905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C73A794"/>
    <w:multiLevelType w:val="singleLevel"/>
    <w:tmpl w:val="5C73A79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YzkyOGZmZWY3ZDU0ODhiMjA4NGM2ZDRlMDIwYTkifQ=="/>
  </w:docVars>
  <w:rsids>
    <w:rsidRoot w:val="006872AC"/>
    <w:rsid w:val="006872AC"/>
    <w:rsid w:val="00A947DB"/>
    <w:rsid w:val="03875375"/>
    <w:rsid w:val="09031E44"/>
    <w:rsid w:val="27834B34"/>
    <w:rsid w:val="27E5571F"/>
    <w:rsid w:val="339E036A"/>
    <w:rsid w:val="485D0F19"/>
    <w:rsid w:val="5B27305E"/>
    <w:rsid w:val="6EA342EA"/>
    <w:rsid w:val="7A9BF4BF"/>
    <w:rsid w:val="7DA67570"/>
    <w:rsid w:val="7FE75D1F"/>
    <w:rsid w:val="C577AC75"/>
    <w:rsid w:val="E9DFD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uiPriority w:val="99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791</Words>
  <Characters>890</Characters>
  <Lines>2</Lines>
  <Paragraphs>1</Paragraphs>
  <TotalTime>1</TotalTime>
  <ScaleCrop>false</ScaleCrop>
  <LinksUpToDate>false</LinksUpToDate>
  <CharactersWithSpaces>890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2020-07-08T16:26:00Z</dcterms:created>
  <dc:creator>Administrator</dc:creator>
  <cp:lastModifiedBy>WPS_1644460217</cp:lastModifiedBy>
  <dcterms:modified xsi:type="dcterms:W3CDTF">2022-06-07T16:47:09Z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5BED9A3074FD4E1E8897CD6442F0CDF0</vt:lpwstr>
  </property>
</Properties>
</file>