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w:t>
      </w:r>
      <w:r>
        <w:rPr>
          <w:rFonts w:hint="eastAsia" w:ascii="Times New Roman" w:hAnsi="Times New Roman" w:eastAsia="方正小标宋简体" w:cs="Times New Roman"/>
          <w:b w:val="0"/>
          <w:bCs w:val="0"/>
          <w:color w:val="auto"/>
          <w:sz w:val="44"/>
          <w:szCs w:val="44"/>
          <w:lang w:val="en-US" w:eastAsia="zh-CN"/>
        </w:rPr>
        <w:t>信访疑难专项资金</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的绩效自评报告</w:t>
      </w:r>
    </w:p>
    <w:p>
      <w:pPr>
        <w:pStyle w:val="2"/>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w:t>
      </w:r>
      <w:r>
        <w:rPr>
          <w:rFonts w:hint="eastAsia" w:ascii="Times New Roman" w:hAnsi="Times New Roman" w:eastAsia="仿宋_GB2312" w:cs="Times New Roman"/>
          <w:color w:val="000000"/>
          <w:sz w:val="32"/>
          <w:szCs w:val="32"/>
          <w:lang w:val="en-US" w:eastAsia="zh-CN"/>
        </w:rPr>
        <w:t>信访疑难专项资金</w:t>
      </w:r>
      <w:r>
        <w:rPr>
          <w:rFonts w:hint="default" w:ascii="Times New Roman" w:hAnsi="Times New Roman" w:eastAsia="仿宋_GB2312" w:cs="Times New Roman"/>
          <w:color w:val="000000"/>
          <w:sz w:val="32"/>
          <w:szCs w:val="32"/>
          <w:lang w:val="en-US" w:eastAsia="zh-CN"/>
        </w:rPr>
        <w:t>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盐财预（</w:t>
      </w:r>
      <w:r>
        <w:rPr>
          <w:rFonts w:hint="eastAsia" w:ascii="Times New Roman" w:hAnsi="Times New Roman" w:eastAsia="仿宋_GB2312" w:cs="Times New Roman"/>
          <w:color w:val="000000"/>
          <w:sz w:val="32"/>
          <w:szCs w:val="32"/>
          <w:lang w:val="en-US" w:eastAsia="zh-CN"/>
        </w:rPr>
        <w:t>公共预算</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1第006</w:t>
      </w:r>
      <w:r>
        <w:rPr>
          <w:rFonts w:hint="default" w:ascii="Times New Roman" w:hAnsi="Times New Roman" w:eastAsia="仿宋_GB2312" w:cs="Times New Roman"/>
          <w:color w:val="000000"/>
          <w:sz w:val="32"/>
          <w:szCs w:val="32"/>
          <w:lang w:val="en-US" w:eastAsia="zh-CN"/>
        </w:rPr>
        <w:t>号）文件精神，县财政局下达我镇</w:t>
      </w:r>
      <w:r>
        <w:rPr>
          <w:rFonts w:hint="eastAsia" w:ascii="Times New Roman" w:hAnsi="Times New Roman" w:eastAsia="仿宋_GB2312" w:cs="Times New Roman"/>
          <w:color w:val="000000"/>
          <w:sz w:val="32"/>
          <w:szCs w:val="32"/>
          <w:lang w:val="en-US" w:eastAsia="zh-CN"/>
        </w:rPr>
        <w:t>信访疑难专项</w:t>
      </w:r>
      <w:r>
        <w:rPr>
          <w:rFonts w:hint="default" w:ascii="Times New Roman" w:hAnsi="Times New Roman" w:eastAsia="仿宋_GB2312" w:cs="Times New Roman"/>
          <w:color w:val="000000"/>
          <w:sz w:val="32"/>
          <w:szCs w:val="32"/>
          <w:lang w:val="en-US" w:eastAsia="zh-CN"/>
        </w:rPr>
        <w:t>资金</w:t>
      </w:r>
      <w:r>
        <w:rPr>
          <w:rFonts w:hint="eastAsia" w:ascii="Times New Roman" w:hAnsi="Times New Roman" w:eastAsia="仿宋_GB2312" w:cs="Times New Roman"/>
          <w:color w:val="000000"/>
          <w:sz w:val="32"/>
          <w:szCs w:val="32"/>
          <w:lang w:val="en-US" w:eastAsia="zh-CN"/>
        </w:rPr>
        <w:t>5.4</w:t>
      </w:r>
      <w:r>
        <w:rPr>
          <w:rFonts w:hint="default" w:ascii="Times New Roman" w:hAnsi="Times New Roman" w:eastAsia="仿宋_GB2312" w:cs="Times New Roman"/>
          <w:color w:val="000000"/>
          <w:sz w:val="32"/>
          <w:szCs w:val="32"/>
          <w:lang w:val="en-US" w:eastAsia="zh-CN"/>
        </w:rPr>
        <w:t>万元。主要用于202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年</w:t>
      </w:r>
      <w:r>
        <w:rPr>
          <w:rFonts w:hint="eastAsia" w:ascii="Times New Roman" w:hAnsi="Times New Roman" w:eastAsia="仿宋_GB2312" w:cs="Times New Roman"/>
          <w:color w:val="000000"/>
          <w:sz w:val="32"/>
          <w:szCs w:val="32"/>
          <w:lang w:val="en-US" w:eastAsia="zh-CN"/>
        </w:rPr>
        <w:t>殡仪馆尸体停放处理</w:t>
      </w:r>
      <w:r>
        <w:rPr>
          <w:rFonts w:hint="default" w:ascii="Times New Roman" w:hAnsi="Times New Roman" w:eastAsia="仿宋_GB2312" w:cs="Times New Roman"/>
          <w:color w:val="000000"/>
          <w:sz w:val="32"/>
          <w:szCs w:val="32"/>
          <w:lang w:val="en-US" w:eastAsia="zh-CN"/>
        </w:rPr>
        <w:t>方面的经费。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信访疑难专项</w:t>
      </w:r>
      <w:r>
        <w:rPr>
          <w:rFonts w:hint="default" w:ascii="Times New Roman" w:hAnsi="Times New Roman" w:eastAsia="仿宋_GB2312" w:cs="Times New Roman"/>
          <w:color w:val="000000"/>
          <w:sz w:val="32"/>
          <w:szCs w:val="32"/>
          <w:lang w:val="en-US" w:eastAsia="zh-CN"/>
        </w:rPr>
        <w:t>经费共计</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5.4</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5.4</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处理有关信访人反映大水坑镇派出所在殡仪馆停放尸体未结清费用的信访事项。</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我镇</w:t>
      </w:r>
      <w:r>
        <w:rPr>
          <w:rFonts w:hint="eastAsia" w:ascii="Times New Roman" w:hAnsi="Times New Roman" w:eastAsia="仿宋_GB2312" w:cs="Times New Roman"/>
          <w:color w:val="000000"/>
          <w:sz w:val="32"/>
          <w:szCs w:val="32"/>
          <w:lang w:val="en-US" w:eastAsia="zh-CN"/>
        </w:rPr>
        <w:t>信访疑难专项</w:t>
      </w:r>
      <w:r>
        <w:rPr>
          <w:rFonts w:hint="default" w:ascii="Times New Roman" w:hAnsi="Times New Roman" w:eastAsia="仿宋_GB2312" w:cs="Times New Roman"/>
          <w:color w:val="000000"/>
          <w:sz w:val="32"/>
          <w:szCs w:val="32"/>
          <w:lang w:val="en-US" w:eastAsia="zh-CN"/>
        </w:rPr>
        <w:t>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2015</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数量指标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年初制定服务对象为</w:t>
      </w:r>
      <w:r>
        <w:rPr>
          <w:rFonts w:hint="eastAsia" w:ascii="Times New Roman" w:hAnsi="Times New Roman" w:eastAsia="仿宋_GB2312" w:cs="Times New Roman"/>
          <w:sz w:val="32"/>
          <w:szCs w:val="32"/>
          <w:lang w:val="en-US" w:eastAsia="zh-CN"/>
        </w:rPr>
        <w:t>信访人1人。</w:t>
      </w:r>
      <w:r>
        <w:rPr>
          <w:rFonts w:hint="default" w:ascii="Times New Roman" w:hAnsi="Times New Roman" w:eastAsia="仿宋_GB2312" w:cs="Times New Roman"/>
          <w:sz w:val="32"/>
          <w:szCs w:val="32"/>
          <w:lang w:val="en-US" w:eastAsia="zh-CN"/>
        </w:rPr>
        <w:t>实际支出时也服务于</w:t>
      </w:r>
      <w:r>
        <w:rPr>
          <w:rFonts w:hint="eastAsia" w:ascii="Times New Roman" w:hAnsi="Times New Roman" w:eastAsia="仿宋_GB2312" w:cs="Times New Roman"/>
          <w:sz w:val="32"/>
          <w:szCs w:val="32"/>
          <w:lang w:val="en-US" w:eastAsia="zh-CN"/>
        </w:rPr>
        <w:t>解决</w:t>
      </w:r>
      <w:r>
        <w:rPr>
          <w:rFonts w:hint="eastAsia" w:ascii="Times New Roman" w:hAnsi="Times New Roman" w:eastAsia="仿宋_GB2312" w:cs="Times New Roman"/>
          <w:color w:val="000000"/>
          <w:sz w:val="32"/>
          <w:szCs w:val="32"/>
          <w:lang w:val="en-US" w:eastAsia="zh-CN"/>
        </w:rPr>
        <w:t>信访疑难问题</w:t>
      </w:r>
      <w:r>
        <w:rPr>
          <w:rFonts w:hint="default" w:ascii="Times New Roman" w:hAnsi="Times New Roman" w:eastAsia="仿宋_GB2312" w:cs="Times New Roman"/>
          <w:sz w:val="32"/>
          <w:szCs w:val="32"/>
          <w:lang w:val="en-US" w:eastAsia="zh-CN"/>
        </w:rPr>
        <w:t>等经济支出。</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成本指标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eastAsia" w:ascii="Times New Roman" w:hAnsi="Times New Roman" w:eastAsia="仿宋_GB2312" w:cs="Times New Roman"/>
          <w:color w:val="000000"/>
          <w:sz w:val="32"/>
          <w:szCs w:val="32"/>
          <w:lang w:val="en-US" w:eastAsia="zh-CN"/>
        </w:rPr>
        <w:t>信访疑难专项</w:t>
      </w:r>
      <w:r>
        <w:rPr>
          <w:rFonts w:hint="default" w:ascii="Times New Roman" w:hAnsi="Times New Roman" w:eastAsia="仿宋_GB2312" w:cs="Times New Roman"/>
          <w:color w:val="000000"/>
          <w:sz w:val="32"/>
          <w:szCs w:val="32"/>
          <w:lang w:val="en-US" w:eastAsia="zh-CN"/>
        </w:rPr>
        <w:t>资金</w:t>
      </w:r>
      <w:r>
        <w:rPr>
          <w:rFonts w:hint="default" w:ascii="Times New Roman" w:hAnsi="Times New Roman" w:eastAsia="仿宋_GB2312" w:cs="Times New Roman"/>
          <w:sz w:val="32"/>
          <w:szCs w:val="32"/>
          <w:lang w:val="en-US" w:eastAsia="zh-CN"/>
        </w:rPr>
        <w:t>年初安排</w:t>
      </w:r>
      <w:r>
        <w:rPr>
          <w:rFonts w:hint="eastAsia" w:ascii="Times New Roman" w:hAnsi="Times New Roman" w:eastAsia="仿宋_GB2312" w:cs="Times New Roman"/>
          <w:sz w:val="32"/>
          <w:szCs w:val="32"/>
          <w:lang w:val="en-US" w:eastAsia="zh-CN"/>
        </w:rPr>
        <w:t>5.4</w:t>
      </w:r>
      <w:r>
        <w:rPr>
          <w:rFonts w:hint="default" w:ascii="Times New Roman" w:hAnsi="Times New Roman" w:eastAsia="仿宋_GB2312" w:cs="Times New Roman"/>
          <w:sz w:val="32"/>
          <w:szCs w:val="32"/>
          <w:lang w:val="en-US" w:eastAsia="zh-CN"/>
        </w:rPr>
        <w:t>万元，现已全部支付</w:t>
      </w:r>
      <w:r>
        <w:rPr>
          <w:rFonts w:hint="eastAsia" w:ascii="Times New Roman" w:hAnsi="Times New Roman" w:eastAsia="仿宋_GB2312" w:cs="Times New Roman"/>
          <w:sz w:val="32"/>
          <w:szCs w:val="32"/>
          <w:lang w:val="en-US" w:eastAsia="zh-CN"/>
        </w:rPr>
        <w:t>，殡仪馆尸体停放处理费54000</w:t>
      </w:r>
      <w:r>
        <w:rPr>
          <w:rFonts w:hint="default" w:ascii="Times New Roman" w:hAnsi="Times New Roman" w:eastAsia="仿宋_GB2312" w:cs="Times New Roman"/>
          <w:sz w:val="32"/>
          <w:szCs w:val="32"/>
          <w:lang w:val="en-US" w:eastAsia="zh-CN"/>
        </w:rPr>
        <w:t>元</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eastAsia="zh-CN"/>
        </w:rPr>
        <w:t>社会效益</w:t>
      </w: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val="en-US" w:eastAsia="zh-CN"/>
        </w:rPr>
        <w:t>体现服务型政府，减少上访量，促进社会稳定。</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eastAsia" w:ascii="Times New Roman" w:hAnsi="Times New Roman" w:eastAsia="仿宋_GB2312" w:cs="Times New Roman"/>
          <w:color w:val="000000"/>
          <w:sz w:val="32"/>
          <w:szCs w:val="32"/>
          <w:lang w:val="en-US" w:eastAsia="zh-CN"/>
        </w:rPr>
        <w:t>信访疑难专项</w:t>
      </w:r>
      <w:r>
        <w:rPr>
          <w:rFonts w:hint="default" w:ascii="Times New Roman" w:hAnsi="Times New Roman" w:eastAsia="仿宋_GB2312" w:cs="Times New Roman"/>
          <w:color w:val="000000"/>
          <w:sz w:val="32"/>
          <w:szCs w:val="32"/>
          <w:lang w:val="en-US" w:eastAsia="zh-CN"/>
        </w:rPr>
        <w:t>资金</w:t>
      </w:r>
      <w:r>
        <w:rPr>
          <w:rFonts w:hint="default" w:ascii="Times New Roman" w:hAnsi="Times New Roman" w:eastAsia="仿宋_GB2312" w:cs="Times New Roman"/>
          <w:sz w:val="32"/>
          <w:szCs w:val="32"/>
          <w:lang w:val="en-US" w:eastAsia="zh-CN"/>
        </w:rPr>
        <w:t>开展情况和整体社会效益及满意度等各项指标进行调查，</w:t>
      </w:r>
      <w:r>
        <w:rPr>
          <w:rFonts w:hint="eastAsia" w:ascii="Times New Roman" w:hAnsi="Times New Roman" w:eastAsia="仿宋_GB2312" w:cs="Times New Roman"/>
          <w:sz w:val="32"/>
          <w:szCs w:val="32"/>
          <w:lang w:val="en-US" w:eastAsia="zh-CN"/>
        </w:rPr>
        <w:t>信访人对</w:t>
      </w:r>
      <w:r>
        <w:rPr>
          <w:rFonts w:hint="default" w:ascii="Times New Roman" w:hAnsi="Times New Roman" w:eastAsia="仿宋_GB2312" w:cs="Times New Roman"/>
          <w:sz w:val="32"/>
          <w:szCs w:val="32"/>
          <w:lang w:val="en-US" w:eastAsia="zh-CN"/>
        </w:rPr>
        <w:t>大水坑政府的满意度为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，达到了预期效果。</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b w:val="0"/>
          <w:bCs w:val="0"/>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2021年4月</w:t>
      </w:r>
      <w:r>
        <w:rPr>
          <w:rFonts w:hint="eastAsia"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pStyle w:val="2"/>
        <w:rPr>
          <w:rFonts w:hint="eastAsia" w:ascii="宋体" w:hAnsi="宋体" w:cs="宋体"/>
          <w:b w:val="0"/>
          <w:bCs w:val="0"/>
          <w:color w:val="auto"/>
          <w:sz w:val="44"/>
          <w:szCs w:val="4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B87165"/>
    <w:rsid w:val="0BB150C8"/>
    <w:rsid w:val="0F614046"/>
    <w:rsid w:val="30B87165"/>
    <w:rsid w:val="54B01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877</Words>
  <Characters>939</Characters>
  <Lines>0</Lines>
  <Paragraphs>0</Paragraphs>
  <TotalTime>3</TotalTime>
  <ScaleCrop>false</ScaleCrop>
  <LinksUpToDate>false</LinksUpToDate>
  <CharactersWithSpaces>940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2022-04-12T03:44:00Z</dcterms:created>
  <dc:creator>轩辕傲雪</dc:creator>
  <cp:lastModifiedBy>Administrator</cp:lastModifiedBy>
  <cp:lastPrinted>2022-04-13T08:50:26Z</cp:lastPrinted>
  <dcterms:modified xsi:type="dcterms:W3CDTF">2022-04-13T09:17:38Z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EE8624B6B65E4D93BF92B3C0C3C8E0EB</vt:lpwstr>
  </property>
</Properties>
</file>