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2021年第二批可再生能源应用试点示范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项目资金绩效自评报告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关人员对实施的“2021年第二批可再生能源应用试点示范</w:t>
      </w:r>
      <w:r>
        <w:rPr>
          <w:rFonts w:hint="eastAsia" w:ascii="仿宋_GB2312" w:hAnsi="仿宋_GB2312" w:eastAsia="仿宋_GB2312" w:cs="仿宋_GB2312"/>
          <w:sz w:val="32"/>
          <w:szCs w:val="32"/>
          <w:lang w:eastAsia="zh-CN"/>
        </w:rPr>
        <w:t>项目资金”进行自评总结，现将自评总结情况报告如下：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32"/>
          <w:szCs w:val="32"/>
          <w:lang w:val="en-US" w:eastAsia="zh-CN"/>
        </w:rPr>
      </w:pPr>
      <w:r>
        <w:rPr>
          <w:rFonts w:hint="eastAsia" w:asciiTheme="minorEastAsia" w:hAnsiTheme="minorEastAsia" w:eastAsiaTheme="minorEastAsia" w:cstheme="minorEastAsia"/>
          <w:b w:val="0"/>
          <w:bCs w:val="0"/>
          <w:color w:val="auto"/>
          <w:sz w:val="28"/>
          <w:szCs w:val="28"/>
          <w:lang w:val="en-US" w:eastAsia="zh-CN"/>
        </w:rPr>
        <w:t>（</w:t>
      </w:r>
      <w:r>
        <w:rPr>
          <w:rFonts w:hint="eastAsia" w:ascii="仿宋_GB2312" w:hAnsi="仿宋_GB2312" w:eastAsia="仿宋_GB2312" w:cs="仿宋_GB2312"/>
          <w:sz w:val="32"/>
          <w:szCs w:val="32"/>
          <w:lang w:val="en-US" w:eastAsia="zh-CN"/>
        </w:rPr>
        <w:t>一）年初批复下达</w:t>
      </w:r>
      <w:r>
        <w:rPr>
          <w:rFonts w:hint="eastAsia" w:ascii="仿宋_GB2312" w:hAnsi="仿宋_GB2312" w:eastAsia="仿宋_GB2312" w:cs="仿宋_GB2312"/>
          <w:sz w:val="32"/>
          <w:szCs w:val="32"/>
          <w:lang w:eastAsia="zh-CN"/>
        </w:rPr>
        <w:t>2021年第二批可再生能源应用试点示范项目资金</w:t>
      </w:r>
      <w:r>
        <w:rPr>
          <w:rFonts w:hint="eastAsia" w:ascii="仿宋_GB2312" w:hAnsi="仿宋_GB2312" w:eastAsia="仿宋_GB2312" w:cs="仿宋_GB2312"/>
          <w:sz w:val="32"/>
          <w:szCs w:val="32"/>
          <w:lang w:val="en-US" w:eastAsia="zh-CN"/>
        </w:rPr>
        <w:t>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1、2021年下达我局2021年第二批可再生能源应用试点示范项目资金306.8万元。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涉及花马池镇长城村、沙边子村、八岔梁村、柳杨堡村、惠泽村、李华台、高利乌素村、佟记圈村，王乐井乡曾记畔村、牛记圈村，大水坑镇新建村、柳条井村、向阳村、红井子村、二道沟村、马坊村，青山乡郝记台村、方山村，惠安堡镇大坝村、杜记沟村、老盐池村、狼布掌村、隰宁堡村，冯记沟乡平台村、雨强村、暴记春村，共26个村部安装太阳能+空气源热泵综合采暖系统，该项目每200㎡配置热泵输出功率25KW，平板蒸发器面积24㎡，系统输入电压380V，每个项目供暖系统安装具有上12月用电历史冻结数据功能的电表。惠安堡镇惠苑村农资服务中心、高沙窝镇高沙窝幼儿园安装太阳能+水源热泵+空气源热泵采暖系统，平板太阳能集热器380㎡，复叠式空气源热泵输出功率163KW，高温水源热泵输出功率72K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w:t>
      </w:r>
      <w:r>
        <w:rPr>
          <w:rFonts w:hint="eastAsia" w:ascii="仿宋_GB2312" w:hAnsi="仿宋_GB2312" w:eastAsia="仿宋_GB2312" w:cs="仿宋_GB2312"/>
          <w:sz w:val="32"/>
          <w:szCs w:val="32"/>
          <w:lang w:eastAsia="zh-CN"/>
        </w:rPr>
        <w:t>2021年第二批可再生能源应用试点示范项目资金</w:t>
      </w:r>
      <w:r>
        <w:rPr>
          <w:rFonts w:hint="eastAsia" w:ascii="仿宋_GB2312" w:hAnsi="仿宋_GB2312" w:eastAsia="仿宋_GB2312" w:cs="仿宋_GB2312"/>
          <w:sz w:val="32"/>
          <w:szCs w:val="32"/>
          <w:lang w:val="en-US" w:eastAsia="zh-CN"/>
        </w:rPr>
        <w:t>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第二批可再生能源应用试点示范项目资金预算的通知》（宁财（建）指标[2021]276号）、《关于下达2021年第二批可再生能源应用试点示范项目资金预算的通知》（盐财（建）指标[2021]181号）文件，下达</w:t>
      </w:r>
      <w:r>
        <w:rPr>
          <w:rFonts w:hint="eastAsia" w:ascii="仿宋_GB2312" w:hAnsi="仿宋_GB2312" w:eastAsia="仿宋_GB2312" w:cs="仿宋_GB2312"/>
          <w:sz w:val="32"/>
          <w:szCs w:val="32"/>
          <w:lang w:eastAsia="zh-CN"/>
        </w:rPr>
        <w:t>2021年第二批可再生能源应用试点示范项目</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lang w:val="en-US" w:eastAsia="zh-CN"/>
        </w:rPr>
        <w:t>306.8万元，资金已全部到位。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2021年第二批可再生能源应用试点示范项目预算资金306.8万元，实际到位资金306.8万元，资金到位率100%。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2021年第二批可再生能源应用试点示范项目资金已全部到位，并按资金文件及项目建设要求和进度落实。2021实际总支出180万元，结余资金126.8元，资金执行率58.67%。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2021年第二批可再生能源应用试点示范项目资金管理严格按照《中央财政专项补助资金管理办法》、《自治区财政专项补助资金管理办法》和《中央对地方专项转移支付绩效目标管理暂行办法》的规定进行资金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 xml:space="preserve">对花马池镇长城村等26个行政村村委会安装26套太阳能+空气源热泵; </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对高沙窝镇高沙窝幼儿园安装2套太阳能、水源热泵、空气源热泵：</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 xml:space="preserve">对惠安堡镇惠苑村农资服务中心安装1套太阳能、水源热泵、空气源热泵。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w:t>
      </w:r>
      <w:r>
        <w:rPr>
          <w:rFonts w:hint="eastAsia" w:ascii="仿宋_GB2312" w:hAnsi="仿宋_GB2312" w:eastAsia="仿宋_GB2312" w:cs="仿宋_GB2312"/>
          <w:sz w:val="32"/>
          <w:szCs w:val="32"/>
          <w:lang w:eastAsia="zh-CN"/>
        </w:rPr>
        <w:t>该项目从前期准备到后期施工，严格按照施工图纸和技术规范进行施工。</w:t>
      </w:r>
      <w:r>
        <w:rPr>
          <w:rFonts w:hint="eastAsia" w:ascii="仿宋_GB2312" w:hAnsi="仿宋_GB2312" w:eastAsia="仿宋_GB2312" w:cs="仿宋_GB2312"/>
          <w:sz w:val="32"/>
          <w:szCs w:val="32"/>
          <w:lang w:val="en-US" w:eastAsia="zh-CN"/>
        </w:rPr>
        <w:t>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（3）时效指标：2021年第二批可再生能源应用试点示范项目预计2021年9月30日前完工，工程已按期完工，项目建设内容、建设进度符合计划要求。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我局在项目实施过程中，择优选择勘察、设计、施工和监理单位，确保质量的同时降低项目投资，有效控制项目建设成本；同时，项目建成后，我局计划按程序委托专业的第三方机构开展项目竣工结算、财务决算等工作，确保项目程序合法合规，项目成本控制措施执行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实施后，一是通过开发利用可再生能源是建设资源节约型和环境友好型社会、落实科学发展观。我国人口众多，人均能源消费水平低，能源需求增长压力大，能源供应与经济发展的矛盾十分突出，从根本上解决我国的能源问题，不断满足经济和发展的需要，保护环境，实现可持续发展，除大力提高能源效率外，加快开发利用可再生能源是重要的战略选择，也是落实科学发展观，建设资源节约型社会的基本要求。二是开发利用可再生能源是保护环境，应对气候变化的重要措施。目前，我国环境污染问题突出，生态系统脆弱，大量开采和使用化石能源对环境影响很大，特别是我国能源消费结构中煤炭比例高，二氧化碳排放增长较快，对气候变化影响较</w:t>
      </w:r>
      <w:bookmarkStart w:id="0" w:name="_GoBack"/>
      <w:bookmarkEnd w:id="0"/>
      <w:r>
        <w:rPr>
          <w:rFonts w:hint="eastAsia" w:ascii="仿宋_GB2312" w:hAnsi="仿宋_GB2312" w:eastAsia="仿宋_GB2312" w:cs="仿宋_GB2312"/>
          <w:sz w:val="32"/>
          <w:szCs w:val="32"/>
          <w:lang w:val="en-US" w:eastAsia="zh-CN"/>
        </w:rPr>
        <w:t>大，可再生能源清洁环保，开发利用过程不增加温室气体排放，开发利用可再生能源，对气候变化影响较大，可再生能源清洁环保，开发利用过程不增加温室气体排放，开发利用可再生能源，对优化能源结构、保护环境、减排温室气体、应对气候变化具有十分重要的作用。三是开发利用可再生能源是建设社会主义新农村的重要措施。农村是目前我国经济和社会发展最薄弱的地区，能源基础设施落后，许多农村生活能源仍主要依靠秸秆、薪柴等生物质低效直接燃烧的传统利用方式提供。农村地区可再生能源资源丰富，加快可再生能源开发利用，一方面可以将地区的生物质资源转换为商品能源，使可再生能源成为农村特色产业，有效延长农业产业链，提高农业效益，增加农民收入，改善农村环境，促进农村地区经济和社会的可持续发展。四是开发利用可再生能源是开展公共机构节能的重要揩施，对监理节约型社会、提升政府形象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（2）经济效益:通过该项目的实施能够大幅度的减少标准煤的使用量，节约用煤成本，经济效益显著。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（3）生态效益：该项目实施后在一定程度上起到减排、降尘、维持城市生态平衡、减轻生态环境破坏的作用，同时也为减少空气污染、保持良好的空气质量发挥着至关重要的作用。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可再生能源的利用是新兴行业，开发利用可再生能源是开拓新的经济增长领域、促进经济转型、扩大就业的重要选择，符合国家产业政策要求，因此对于促进地区经济增长具有可持续性的推动作用，也为可再生能源相关的设备产业发展起到了持续的推动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Theme="minorEastAsia" w:hAnsiTheme="minorEastAsia" w:eastAsiaTheme="minorEastAsia" w:cstheme="minorEastAsia"/>
          <w:color w:val="auto"/>
          <w:sz w:val="28"/>
          <w:szCs w:val="28"/>
          <w:lang w:val="en-US" w:eastAsia="zh-CN"/>
        </w:rPr>
      </w:pPr>
      <w:r>
        <w:rPr>
          <w:rFonts w:hint="eastAsia" w:ascii="仿宋_GB2312" w:hAnsi="仿宋_GB2312" w:eastAsia="仿宋_GB2312" w:cs="仿宋_GB2312"/>
          <w:sz w:val="32"/>
          <w:szCs w:val="32"/>
          <w:lang w:val="en-US" w:eastAsia="zh-CN"/>
        </w:rPr>
        <w:t>2021第二批可再生能源应用试点示范项目到位资金306.8万元，实际总支出180万元，结余资金126.8元，资金执行率58.67%。下一步需要继续加强项目绩效管理，做好项目绩效运行、监控和绩效自评工作，确保财政资金使用规范、安全、高效，并接受相关部门监督检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（一）根据项目绩效自评表将项目目标进行量化评价，发现项目实施中的不足。项目绩效自评指标得分93分。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（三）项目主管部门将按照财政部门的统一要求，对绩效自评情况予以公开。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numPr>
          <w:ilvl w:val="0"/>
          <w:numId w:val="0"/>
        </w:numPr>
        <w:jc w:val="both"/>
        <w:rPr>
          <w:rFonts w:hint="default"/>
          <w:sz w:val="28"/>
          <w:szCs w:val="28"/>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仿宋" w:hAnsi="仿宋" w:eastAsia="仿宋" w:cs="仿宋"/>
        <w:sz w:val="21"/>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WEzZjcwMDc4NTNiZmUzY2VmNjBhNWE1ODI5YTAifQ=="/>
  </w:docVars>
  <w:rsids>
    <w:rsidRoot w:val="00000000"/>
    <w:rsid w:val="01FC3C0E"/>
    <w:rsid w:val="05D86AED"/>
    <w:rsid w:val="09CA7B21"/>
    <w:rsid w:val="14683D4D"/>
    <w:rsid w:val="18470D69"/>
    <w:rsid w:val="186E6C9A"/>
    <w:rsid w:val="1ADF4D3C"/>
    <w:rsid w:val="1AE07227"/>
    <w:rsid w:val="1BE72F76"/>
    <w:rsid w:val="1C045CC4"/>
    <w:rsid w:val="1D810A3C"/>
    <w:rsid w:val="1ED53D98"/>
    <w:rsid w:val="247454E6"/>
    <w:rsid w:val="250E4FD2"/>
    <w:rsid w:val="25C17C1C"/>
    <w:rsid w:val="2F085F9F"/>
    <w:rsid w:val="31526CB0"/>
    <w:rsid w:val="32B4354B"/>
    <w:rsid w:val="34C917A4"/>
    <w:rsid w:val="38EA21D0"/>
    <w:rsid w:val="3C756705"/>
    <w:rsid w:val="3D295D09"/>
    <w:rsid w:val="401C0F30"/>
    <w:rsid w:val="41342516"/>
    <w:rsid w:val="42F95530"/>
    <w:rsid w:val="444D4998"/>
    <w:rsid w:val="44B974DE"/>
    <w:rsid w:val="45C263A5"/>
    <w:rsid w:val="47496E0A"/>
    <w:rsid w:val="480155A7"/>
    <w:rsid w:val="497C0932"/>
    <w:rsid w:val="4A944D46"/>
    <w:rsid w:val="502154C3"/>
    <w:rsid w:val="50842B05"/>
    <w:rsid w:val="513E4F4C"/>
    <w:rsid w:val="54073735"/>
    <w:rsid w:val="588D74BD"/>
    <w:rsid w:val="596078BA"/>
    <w:rsid w:val="5A712D21"/>
    <w:rsid w:val="5C3F7DA2"/>
    <w:rsid w:val="60C33A9F"/>
    <w:rsid w:val="62160EBE"/>
    <w:rsid w:val="62C6434F"/>
    <w:rsid w:val="6A610198"/>
    <w:rsid w:val="6EB002D9"/>
    <w:rsid w:val="6F321DA2"/>
    <w:rsid w:val="72677E12"/>
    <w:rsid w:val="77E72456"/>
    <w:rsid w:val="781F7480"/>
    <w:rsid w:val="78D022C1"/>
    <w:rsid w:val="79012D9B"/>
    <w:rsid w:val="7A731F0C"/>
    <w:rsid w:val="7BB21456"/>
    <w:rsid w:val="7F504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9"/>
    <w:pPr>
      <w:keepNext/>
      <w:keepLines/>
      <w:spacing w:line="576" w:lineRule="auto"/>
      <w:outlineLvl w:val="0"/>
    </w:pPr>
    <w:rPr>
      <w:rFonts w:ascii="Times New Roman" w:hAnsi="Times New Roman"/>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2020-09-17T00:48:00Z</dcterms:created>
  <dc:creator>Administrator</dc:creator>
  <cp:lastModifiedBy>Administrator</cp:lastModifiedBy>
  <dcterms:modified xsi:type="dcterms:W3CDTF">2024-03-11T01:25:16Z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58C8AAE219F94D5B903E657DD3BAA7FC</vt:lpwstr>
  </property>
</Properties>
</file>