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盐池县污水处理厂曝气池污泥脱水及处置项目</w:t>
      </w:r>
    </w:p>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关人员对实施的“盐池县污水处理厂曝气池污泥脱水及处置项目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（一）年初批复下达盐池县污水处理厂曝气池污泥脱水及处置项目预算和绩效目标情况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1、2021年下达我局盐池县污水处理厂曝气池污泥脱水及处置项目共635万元。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2、主要绩效目标：对污水处理厂原曝气池内的污泥进行脱水处理；将处理后的污泥饼运输至盐池县生活垃圾填埋场。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（二）年度中由县级资金安排下达盐池县污水处理厂曝气池污泥脱水及处置项目资金预算和绩效目标情况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污水处理厂曝气池污泥脱水及处置项目《宁财（预）指标[2021]249号》、盐池县2021年财政预算划转通知书《(2021)盐财预（公共预算）字第169号》文件要求盐池县污水处理厂曝气池污泥脱水及处置项目635万元，用于污水处理厂原曝气池内的污泥进行脱水处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盐池县污水处理厂曝气池污泥脱水及处置项目县政府计划下拨资金635万元，实际到位资金635万元，资金到位率100%。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盐池县污水处理厂曝气池污泥脱水及处置项目预算资金已全部下达，并按资金文件及项目建设要求和进度全部落实到位。2021实际总支出为484.862953万元，结余150.137047万元，资金执行率76.36%。</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盐池县污水处理厂曝气池污泥脱水及处置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污水处理厂原曝气池内的污泥进行脱水处理；将处理后的污泥饼运输至盐池县生活垃圾填埋场进行焚烧，项目完成率100%。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（1）数量指标：盐池县污水处理厂曝气池污泥脱水及处置项目完成污泥脱水47629.1立方米；焚烧处理脱水后的污泥饼9784.33吨。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（2）质量指标：污泥处理率达95%。</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（3）时效指标：项目从前期预算到后期花费，严格按照财政预算划转通知书指标金额进行实施，实施进度符合预定计划。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（4）成本指标：该项目属纯公益性项目，在确保质量和使用寿命的前提下，合理降低成本，减少安装管理费用的支出，力求达到提高社会效益和节约成本双重目的。项目预计将成本严格控制在批复635万元内。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由于盐池县区域的扩大，垃圾处理资源异常贫乏。城市污泥的大量产生已引起日益严峻的二次污染，并成为城市污水处理行业的瓶颈。通过该项目的实施，使污水处理厂产生的污泥得到有效处置，能够提升企业形象，并带来一定的社会效益。</w:t>
      </w:r>
    </w:p>
    <w:p>
      <w:pPr>
        <w:pStyle w:val="2"/>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经济效益：深度脱水工艺后的污泥含水率为60%，可以送至垃圾填埋场进行混合填埋，采用该工艺投资及运行成本较低，最终促进污水处理厂的污水处理能力，在降低成本的同时提高经济效益实现可持续发展。</w:t>
      </w:r>
    </w:p>
    <w:p>
      <w:pPr>
        <w:ind w:firstLine="640" w:firstLineChars="200"/>
        <w:rPr>
          <w:rFonts w:hint="eastAsia"/>
          <w:lang w:val="en-US" w:eastAsia="zh-CN"/>
        </w:rPr>
      </w:pPr>
      <w:r>
        <w:rPr>
          <w:rFonts w:hint="eastAsia" w:ascii="仿宋_GB2312" w:hAnsi="仿宋_GB2312" w:eastAsia="仿宋_GB2312" w:cs="仿宋_GB2312"/>
          <w:sz w:val="32"/>
          <w:szCs w:val="32"/>
          <w:lang w:val="en-US" w:eastAsia="zh-CN"/>
        </w:rPr>
        <w:t>（3）生态效益：垃圾处理场有效实施，有利于改善当地生态环境，优化提升居民游憩“绿色空间”，形成布局合理、景色宜人的生态景观。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该项目的实施充分缓解了垃圾处理不当带来的环境污染，改善居民居住环境，同时，也为城市解决污水处理设施产生的污泥二次污染问题起到了积极地引领作用，真正实现了环境效益、经济效益和社会效益相统一和可持续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我局对项目实施后整体社会效益及满意度进行了调查，群众对项目实施满意度达95%。项目实施后的社会效益、经济效益、生态效益显著，达到了项目设定的预期效果。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2021年度盐池县污水处理厂曝气池污泥脱水及处置项目按照年度垃圾处理目标全部完成，均达到了绩效目标。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bookmarkStart w:id="0" w:name="_GoBack"/>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根据项目绩效自评表将项目目标进行量化评价，发现项目实施中的不足。该项目自评指标得分92.5分。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bookmarkEnd w:id="0"/>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D2AA7"/>
    <w:rsid w:val="002844A9"/>
    <w:rsid w:val="00403E95"/>
    <w:rsid w:val="004D2AA7"/>
    <w:rsid w:val="00E252F3"/>
    <w:rsid w:val="01476709"/>
    <w:rsid w:val="014F2DB1"/>
    <w:rsid w:val="01DD0C0E"/>
    <w:rsid w:val="063D5ADD"/>
    <w:rsid w:val="072C6FDB"/>
    <w:rsid w:val="09723454"/>
    <w:rsid w:val="0A8C2CA0"/>
    <w:rsid w:val="0FEB48FF"/>
    <w:rsid w:val="10DE0D0B"/>
    <w:rsid w:val="14EF42C1"/>
    <w:rsid w:val="15ED67BD"/>
    <w:rsid w:val="16E54694"/>
    <w:rsid w:val="16F76538"/>
    <w:rsid w:val="17A63802"/>
    <w:rsid w:val="17CF40C9"/>
    <w:rsid w:val="1B965EE2"/>
    <w:rsid w:val="1C612191"/>
    <w:rsid w:val="1CE76BFD"/>
    <w:rsid w:val="1DF25307"/>
    <w:rsid w:val="1E4E7908"/>
    <w:rsid w:val="1EAD6EE0"/>
    <w:rsid w:val="1EF11118"/>
    <w:rsid w:val="1F8674C3"/>
    <w:rsid w:val="1F890B97"/>
    <w:rsid w:val="227D3758"/>
    <w:rsid w:val="22C2273E"/>
    <w:rsid w:val="246B0D04"/>
    <w:rsid w:val="24BF4EBC"/>
    <w:rsid w:val="2544106B"/>
    <w:rsid w:val="31046539"/>
    <w:rsid w:val="324003E3"/>
    <w:rsid w:val="32821B23"/>
    <w:rsid w:val="329A0EE5"/>
    <w:rsid w:val="329B6B7E"/>
    <w:rsid w:val="349E49A0"/>
    <w:rsid w:val="34BD6234"/>
    <w:rsid w:val="35AE056E"/>
    <w:rsid w:val="37750EC1"/>
    <w:rsid w:val="3A571945"/>
    <w:rsid w:val="3C150741"/>
    <w:rsid w:val="3C686E8F"/>
    <w:rsid w:val="3D7F0A50"/>
    <w:rsid w:val="3EF101D2"/>
    <w:rsid w:val="40C275C9"/>
    <w:rsid w:val="444B087F"/>
    <w:rsid w:val="44A83F9D"/>
    <w:rsid w:val="46B0717A"/>
    <w:rsid w:val="46B26D35"/>
    <w:rsid w:val="496D0338"/>
    <w:rsid w:val="498A542B"/>
    <w:rsid w:val="4B123432"/>
    <w:rsid w:val="4B7D63BF"/>
    <w:rsid w:val="4C193E67"/>
    <w:rsid w:val="4D8C54A9"/>
    <w:rsid w:val="4DBA183B"/>
    <w:rsid w:val="4E0114A6"/>
    <w:rsid w:val="4E772EBB"/>
    <w:rsid w:val="4F025ADA"/>
    <w:rsid w:val="4FA60C94"/>
    <w:rsid w:val="4FB10340"/>
    <w:rsid w:val="4FFB1A68"/>
    <w:rsid w:val="51657823"/>
    <w:rsid w:val="54825528"/>
    <w:rsid w:val="56E228E8"/>
    <w:rsid w:val="57994A3F"/>
    <w:rsid w:val="5A142F27"/>
    <w:rsid w:val="5A46078B"/>
    <w:rsid w:val="5B0E1750"/>
    <w:rsid w:val="61AD20C2"/>
    <w:rsid w:val="65CF14E4"/>
    <w:rsid w:val="67161455"/>
    <w:rsid w:val="68D24807"/>
    <w:rsid w:val="6B60424A"/>
    <w:rsid w:val="6D9A67DE"/>
    <w:rsid w:val="6DFE530B"/>
    <w:rsid w:val="6FE95FA1"/>
    <w:rsid w:val="70A125EA"/>
    <w:rsid w:val="713D3C53"/>
    <w:rsid w:val="765F3C2F"/>
    <w:rsid w:val="76936052"/>
    <w:rsid w:val="76F71D1D"/>
    <w:rsid w:val="792F515C"/>
    <w:rsid w:val="7A2040B4"/>
    <w:rsid w:val="7C8C30F7"/>
    <w:rsid w:val="7DDF78CE"/>
    <w:rsid w:val="7E032B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99"/>
    <w:pPr>
      <w:spacing w:beforeLines="50" w:after="60"/>
      <w:ind w:firstLine="200" w:firstLineChars="200"/>
      <w:jc w:val="center"/>
      <w:outlineLvl w:val="0"/>
    </w:pPr>
    <w:rPr>
      <w:rFonts w:ascii="Cambria" w:hAnsi="Cambria"/>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paragraph" w:customStyle="1" w:styleId="8">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1699</Words>
  <Characters>1833</Characters>
  <Lines>13</Lines>
  <Paragraphs>3</Paragraphs>
  <TotalTime>17</TotalTime>
  <ScaleCrop>false</ScaleCrop>
  <LinksUpToDate>false</LinksUpToDate>
  <CharactersWithSpaces>1835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2022-05-14T09:17:48Z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F821A418288F4AFDB23F9D1BAB5175A2</vt:lpwstr>
  </property>
  <property fmtid="{D5CDD505-2E9C-101B-9397-08002B2CF9AE}" pid="4" name="commondata">
    <vt:lpwstr>eyJoZGlkIjoiYjU1ZTJjYTE0NGNmZmMzMDdkOGY1MTlhOGNiZGMwOWYifQ==</vt:lpwstr>
  </property>
</Properties>
</file>