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2021年垃圾处理场运行费</w:t>
      </w:r>
    </w:p>
    <w:p>
      <w:pPr>
        <w:spacing w:line="600" w:lineRule="exact"/>
        <w:jc w:val="center"/>
        <w:rPr>
          <w:rFonts w:hint="default"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关人员对实施的“2021年垃圾处理场运行费</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（一）年初批复下达垃圾处理场运行费项目资金预算和绩效目标情况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1、2021年下达我局垃圾处理场运行费项目共17.029939万元。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w:t>
      </w:r>
      <w:r>
        <w:rPr>
          <w:rFonts w:hint="eastAsia" w:ascii="宋体" w:hAnsi="宋体" w:eastAsia="宋体" w:cs="宋体"/>
          <w:sz w:val="32"/>
          <w:szCs w:val="32"/>
          <w:lang w:val="en-US" w:eastAsia="zh-CN"/>
        </w:rPr>
        <w:t>①</w:t>
      </w:r>
      <w:r>
        <w:rPr>
          <w:rFonts w:hint="eastAsia" w:ascii="仿宋_GB2312" w:hAnsi="仿宋_GB2312" w:eastAsia="仿宋_GB2312" w:cs="仿宋_GB2312"/>
          <w:sz w:val="32"/>
          <w:szCs w:val="32"/>
          <w:lang w:val="en-US" w:eastAsia="zh-CN"/>
        </w:rPr>
        <w:t>完成垃圾渗滤液厂正常运行；</w:t>
      </w:r>
      <w:r>
        <w:rPr>
          <w:rFonts w:hint="eastAsia" w:ascii="宋体" w:hAnsi="宋体" w:eastAsia="宋体" w:cs="宋体"/>
          <w:sz w:val="32"/>
          <w:szCs w:val="32"/>
          <w:lang w:val="en-US" w:eastAsia="zh-CN"/>
        </w:rPr>
        <w:t>②</w:t>
      </w:r>
      <w:r>
        <w:rPr>
          <w:rFonts w:hint="eastAsia" w:ascii="仿宋_GB2312" w:hAnsi="仿宋_GB2312" w:eastAsia="仿宋_GB2312" w:cs="仿宋_GB2312"/>
          <w:sz w:val="32"/>
          <w:szCs w:val="32"/>
          <w:lang w:val="en-US" w:eastAsia="zh-CN"/>
        </w:rPr>
        <w:t>完成垃圾填埋场正常填埋运行。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（二）年度中由县级资金安排下达垃圾处理场运行费项目资金预算和绩效目标情况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lang w:eastAsia="zh-CN"/>
        </w:rPr>
        <w:t>《关于盐池县财政局</w:t>
      </w:r>
      <w:r>
        <w:rPr>
          <w:rFonts w:hint="eastAsia" w:ascii="仿宋_GB2312" w:hAnsi="仿宋_GB2312" w:eastAsia="仿宋_GB2312" w:cs="仿宋_GB2312"/>
          <w:sz w:val="32"/>
          <w:szCs w:val="32"/>
          <w:lang w:val="en-US" w:eastAsia="zh-CN"/>
        </w:rPr>
        <w:t>2021年部门预算绩效目标的批复</w:t>
      </w:r>
      <w:r>
        <w:rPr>
          <w:rFonts w:hint="eastAsia" w:ascii="仿宋_GB2312" w:hAnsi="仿宋_GB2312" w:eastAsia="仿宋_GB2312" w:cs="仿宋_GB2312"/>
          <w:sz w:val="32"/>
          <w:szCs w:val="32"/>
          <w:lang w:eastAsia="zh-CN"/>
        </w:rPr>
        <w:t>》（盐财发〔20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文件要求，2021年垃圾处理场运行费17.029939万元，用于盐池县城市垃圾处理场日常开支，抵制日常生活环境的污染。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2021年垃圾处理场计划县政府下拨资金17.029939万元，实际到位资金17.029939万元，资金到位率100%。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2021年垃圾处理场运行费项目预算资金已全部到位，并按资金文件及项目建设要求和进度全部落实到位。2021年实际总支出为17.029939万元，无结余资金，资金执行率100%。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垃圾处理场运行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垃圾处理场位于盐池县城东北方向，距离盐池县城4.5公里，采用垃圾渗滤液填埋工艺。垃圾处理场运行费17.029939元，完成率100%。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（1）数量指标：2021年完成垃圾填埋无害化处理城区及花马池镇生活垃圾共3万吨。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（2）质量指标：城镇生活垃圾无害化处理率达100%。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（3）时效指标：项目从前期预算到后期花费，严格按照财政预算划转通知书指标金额及进度进行实施。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（4）成本指标：该项目属纯公益性项目，在确保正常运转前提下，合理降低成本，减少不必要的费用支出，力求达到提高社会效益和节约成本双重目的。项目预计将成本严格控制在批复17.029939万元内。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由于盐池县区域的扩大垃圾处理资源异常贫乏，在财政资金有限指标的支持下，使垃圾处理场正常运行，能够提升企业形象，化解社会矛盾，对民族团结和社会稳定、建设社会主义具有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（2）经济效益：污泥处理不当，不仅会造成生态环境的巨大破坏，同时也会影响生产生活的正常秩序，造成巨大的经济损失。项目资金的拨付，能够使垃圾处理场正常运行，减少因此带来的不必要的经济损失。</w:t>
      </w:r>
    </w:p>
    <w:p>
      <w:pPr>
        <w:ind w:firstLine="640" w:firstLineChars="200"/>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w:t>
      </w:r>
      <w:r>
        <w:rPr>
          <w:rFonts w:hint="eastAsia" w:ascii="仿宋_GB2312" w:hAnsi="仿宋_GB2312" w:eastAsia="仿宋_GB2312" w:cs="仿宋_GB2312"/>
          <w:sz w:val="32"/>
          <w:szCs w:val="32"/>
          <w:lang w:val="en-US" w:eastAsia="zh-CN"/>
        </w:rPr>
        <w:t>垃圾处理场正常有效运行，有利于改善当地生态环境，优化提升居民游憩“绿色空间”，形成布局合理、景色宜人的生态景观。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我局对项目实施后整体社会效益及满意度进行了调查，群众对项目实施满意度达90%。项目实施后的社会效益、经济效益、生态效益显著，达到了项目设定的预期效果。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2021年度投入的垃圾处理场运行费17.029939万元，按照年度垃圾处理目标全部完成，均达到了绩效目标。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72C6FDB"/>
    <w:rsid w:val="09723454"/>
    <w:rsid w:val="0A8C2CA0"/>
    <w:rsid w:val="0FEB48FF"/>
    <w:rsid w:val="10DE0D0B"/>
    <w:rsid w:val="14EF42C1"/>
    <w:rsid w:val="15ED67BD"/>
    <w:rsid w:val="16E54694"/>
    <w:rsid w:val="16F76538"/>
    <w:rsid w:val="17CF40C9"/>
    <w:rsid w:val="1B965EE2"/>
    <w:rsid w:val="1C612191"/>
    <w:rsid w:val="1CE76BFD"/>
    <w:rsid w:val="1DF25307"/>
    <w:rsid w:val="1E4E7908"/>
    <w:rsid w:val="1EAD6EE0"/>
    <w:rsid w:val="1F890B97"/>
    <w:rsid w:val="227D3758"/>
    <w:rsid w:val="22C2273E"/>
    <w:rsid w:val="246B0D04"/>
    <w:rsid w:val="24BF4EBC"/>
    <w:rsid w:val="324003E3"/>
    <w:rsid w:val="329A0EE5"/>
    <w:rsid w:val="329B6B7E"/>
    <w:rsid w:val="34BD6234"/>
    <w:rsid w:val="37750EC1"/>
    <w:rsid w:val="3A571945"/>
    <w:rsid w:val="3C150741"/>
    <w:rsid w:val="3C686E8F"/>
    <w:rsid w:val="3D7F0A50"/>
    <w:rsid w:val="3EF101D2"/>
    <w:rsid w:val="40C275C9"/>
    <w:rsid w:val="444B087F"/>
    <w:rsid w:val="44A83F9D"/>
    <w:rsid w:val="46B26D35"/>
    <w:rsid w:val="496D0338"/>
    <w:rsid w:val="4B123432"/>
    <w:rsid w:val="4B7D63BF"/>
    <w:rsid w:val="4C193E67"/>
    <w:rsid w:val="4E0114A6"/>
    <w:rsid w:val="4E772EBB"/>
    <w:rsid w:val="4F025ADA"/>
    <w:rsid w:val="4FA60C94"/>
    <w:rsid w:val="4FB10340"/>
    <w:rsid w:val="4FFB1A68"/>
    <w:rsid w:val="51657823"/>
    <w:rsid w:val="54825528"/>
    <w:rsid w:val="54D72A28"/>
    <w:rsid w:val="56E228E8"/>
    <w:rsid w:val="57994A3F"/>
    <w:rsid w:val="5A142F27"/>
    <w:rsid w:val="5A46078B"/>
    <w:rsid w:val="5AA21858"/>
    <w:rsid w:val="65CF14E4"/>
    <w:rsid w:val="67161455"/>
    <w:rsid w:val="68D24807"/>
    <w:rsid w:val="6B60424A"/>
    <w:rsid w:val="6D9A67DE"/>
    <w:rsid w:val="6DFE530B"/>
    <w:rsid w:val="6FE95FA1"/>
    <w:rsid w:val="713D3C53"/>
    <w:rsid w:val="765F3C2F"/>
    <w:rsid w:val="76936052"/>
    <w:rsid w:val="792F515C"/>
    <w:rsid w:val="7A101D27"/>
    <w:rsid w:val="7DBB3571"/>
    <w:rsid w:val="7DDF78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1776</Words>
  <Characters>1870</Characters>
  <Lines>0</Lines>
  <Paragraphs>0</Paragraphs>
  <TotalTime>13</TotalTime>
  <ScaleCrop>false</ScaleCrop>
  <LinksUpToDate>false</LinksUpToDate>
  <CharactersWithSpaces>1871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2022-05-14T09:41:12Z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9D025A2171C54A8FB488B9BCE0F54837</vt:lpwstr>
  </property>
</Properties>
</file>