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85"/>
          <w:kern w:val="2"/>
          <w:sz w:val="44"/>
          <w:szCs w:val="44"/>
          <w:lang w:val="en-US" w:eastAsia="zh-CN" w:bidi="zh-TW"/>
        </w:rPr>
      </w:pPr>
      <w:r>
        <w:rPr>
          <w:rFonts w:hint="eastAsia" w:ascii="方正小标宋简体" w:hAnsi="方正小标宋简体" w:eastAsia="方正小标宋简体" w:cs="方正小标宋简体"/>
          <w:b w:val="0"/>
          <w:bCs w:val="0"/>
          <w:w w:val="85"/>
          <w:kern w:val="2"/>
          <w:sz w:val="44"/>
          <w:szCs w:val="44"/>
          <w:lang w:val="en-US" w:eastAsia="zh-CN" w:bidi="zh-TW"/>
        </w:rPr>
        <w:t>2021年住房公积金增值收益用于廉租房补充资金</w:t>
      </w:r>
    </w:p>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关人员对实施的“2021年住房公积金增值收益用于廉租房补充资金</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（一）年初批复下达2021年住房公积金增值收益用于廉租房补充资金预算和绩效目标情况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1、2021年下达我局住房公积金增值收益用于廉租房补充资金共335.63万元。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2、主要绩效目标：完成小区内道路铺装、文化小品、休闲活动设施，补充原保障安居小区没有的和不完善的设施。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（二）年度中由县级资金安排下达2021年住房公积金增值收益用于廉租房补充资金预算和绩效目标情况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根据盐池县财政局文件（盐财（综）指标﹝2021﹞138号）文件要求，2021年住房公积金增值收益用于廉租房补充资金335.63万元，用于民生花园保障性居安工程配套基础设施建设项目。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县政府计划下拨2021年住房公积金增值收益用于廉租房补充资金335.63万元，实际到位资金335.63万元，资金到位率100%。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2021年住房公积金增值收益用于廉租房补充资金项目预算资金已全部下达，并按资金文件及项目建设要求和进度全部落实到位。2021年实际总支出为335.63万元，无结余资金，资金执行率100%。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住房公积金增值收益用于廉租房补充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项目主要完成民生花园保障性居安工程配套基础设施建设。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沥青道路铺装3676平方米；透水砖铺装10115平方米；花岗岩树框120套；花岗岩道牙2478米；主入口墙面装饰156平方米；文化小品2组；文化景墙30米；标识牌12个；健身活动器材8组；树池坐凳10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（2）质量指标：项目从前期准备到后期施工，严格按照施工图纸和技术规范进行施工，工程完成质量均达到设计标准，验收均为合格工程。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（3）时效指标：2021年住房公积金增值收益用于廉租房补充资金项目工程已完工，工程已验收，严格按照财政预算划转通知书指标金额进行实施。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（4）成本指标：该项目属纯公益性项目，在确保质量和使用寿命的前提下，合理降低采购价格，减少管理费用的支出，做到“集中、快速”安装，达到提高社会效益和节约项目成本的双重目的。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随着人们生活水平不断提高，盐池县老旧小区基础设施落后、自然投资环境较差、小城镇对产业和人口的集聚能力较弱、小城镇对周围地区辐射带动能力较弱的普遍现象，通过基础设施建设，基本达到建设社会主义小城镇目标，居民生活水平达到全区中等偏上水平，充分享受到经济社会发展成果，为构建社会主义和谐社会打下坚实的基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一、关注和改善民生的需要，小区路面坑坑洼洼，路灯缺失，影响出行；私搭乱建侵占消防通道，造成安全隐患；排水管线老化，堵塞严重，给业主生活带来不便，迫切希望尽快改变这种状况。解决这些问题的关键就是要对小区进行综合整治，并建立健全管理机制，形成良性循环。二、构建和谐社区的需要，一个环境优美的生活空间对于形成和谐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道路及时修补，照明设施得到增设，方便出行；拆除私搭乱建，腾出场地建设绿地、停车场和休闲健身活动场所等等，相信居住条件改善了，环境优美了，身心也会愉悦，精神文明建设水平将会自然提升。三、提升城市良好形象的需要，随着城市建设步伐的加快，环境优美、功能齐全、管理先进的新建住宅小区如雨后春笋涌现出来，给居民们带来强大的视觉冲击和心理感受，已经成为了城市建设和管理水平的重要窗口，相比之下一些老旧小区就显得黯然失色。从目前已完成改造并实行规范管理的小区情况看，目前都达到了整洁干净、亮化美化的要求，较好的融入了现代化城市格局，不仅增强了城市的吸引力核辐射力，实现了物业的保值增值，而且也为展示城市形象锦上添花。因此，我们在创建文明城市和现代化都市的时候，更应该重视老旧住宅小区的建设和管理对促进当地经济社会进一步发展、民族团结和社会稳定、建设社会主义具有重要的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维持区域生态平衡。项目通过住房集中，可以有效管制、提升居民居住环境质量，保障性公共租赁住房建设项目，实现改造、提升保障性住房功能配套和居住环境，解决城镇中低收入家庭住房困难户的居住问题，促进了社会的和谐稳定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盐池县老旧小区改造建设项目符合国家统筹配置城乡资源和整体安排城乡布局，进一步完善小城镇重点地段、主要街道、园林绿化及其他专业规划要求。项目建设有利于逐步完善规划布局、基础建设配套、功能齐全、环境优美、卫生整洁、交通便利、生活舒适、经济全面发展的现代化小城镇。加强交通、能源、信息等基础设施建设，形成以人为本，完善社会服务体系及环境建设，达到小城镇提档升级作用所有项目达到预期要求，试运行良好，效益发挥明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我局相关人员对项目实施和整体社会效益及满意度等各项指标进行了调查，群众对项目实施满意度达90%。项目社会效益、经济效益和生态效益明显，达到了预期效果。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2021年度投入住房公积金增值收益用于廉租房补充资金目标全部完成，均达到了绩效目标。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大标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1ZTJjYTE0NGNmZmMzMDdkOGY1MTlhOGNiZGMwOWYifQ=="/>
  </w:docVars>
  <w:rsids>
    <w:rsidRoot w:val="004D2AA7"/>
    <w:rsid w:val="004D2AA7"/>
    <w:rsid w:val="01476709"/>
    <w:rsid w:val="014F2DB1"/>
    <w:rsid w:val="01DD0C0E"/>
    <w:rsid w:val="02422210"/>
    <w:rsid w:val="03BF781A"/>
    <w:rsid w:val="072C6FDB"/>
    <w:rsid w:val="09723454"/>
    <w:rsid w:val="0A8C2CA0"/>
    <w:rsid w:val="0FEB48FF"/>
    <w:rsid w:val="10DE0D0B"/>
    <w:rsid w:val="119F0DDE"/>
    <w:rsid w:val="12FF6BED"/>
    <w:rsid w:val="14EF42C1"/>
    <w:rsid w:val="15685E2D"/>
    <w:rsid w:val="16E54694"/>
    <w:rsid w:val="16F76538"/>
    <w:rsid w:val="17CF40C9"/>
    <w:rsid w:val="1AAD1466"/>
    <w:rsid w:val="1B965EE2"/>
    <w:rsid w:val="1C612191"/>
    <w:rsid w:val="1CE76BFD"/>
    <w:rsid w:val="1DF25307"/>
    <w:rsid w:val="1E4E7908"/>
    <w:rsid w:val="1EAD6EE0"/>
    <w:rsid w:val="1F6B29C6"/>
    <w:rsid w:val="1F890B97"/>
    <w:rsid w:val="227D3758"/>
    <w:rsid w:val="22C2273E"/>
    <w:rsid w:val="246B0D04"/>
    <w:rsid w:val="24BF4EBC"/>
    <w:rsid w:val="2DE72CDE"/>
    <w:rsid w:val="2FD24A7E"/>
    <w:rsid w:val="30754B86"/>
    <w:rsid w:val="324003E3"/>
    <w:rsid w:val="329A0EE5"/>
    <w:rsid w:val="329B6B7E"/>
    <w:rsid w:val="34BD6234"/>
    <w:rsid w:val="3A571945"/>
    <w:rsid w:val="3A9C5D4E"/>
    <w:rsid w:val="3C150741"/>
    <w:rsid w:val="3C686E8F"/>
    <w:rsid w:val="3D7F0A50"/>
    <w:rsid w:val="3DA7199A"/>
    <w:rsid w:val="40C275C9"/>
    <w:rsid w:val="43075810"/>
    <w:rsid w:val="43F000C8"/>
    <w:rsid w:val="444B087F"/>
    <w:rsid w:val="44A83F9D"/>
    <w:rsid w:val="46B26D35"/>
    <w:rsid w:val="4B123432"/>
    <w:rsid w:val="4B7D63BF"/>
    <w:rsid w:val="4C193E67"/>
    <w:rsid w:val="4E0114A6"/>
    <w:rsid w:val="4E772EBB"/>
    <w:rsid w:val="4F025ADA"/>
    <w:rsid w:val="4FA60C94"/>
    <w:rsid w:val="4FB10340"/>
    <w:rsid w:val="4FFB1A68"/>
    <w:rsid w:val="51657823"/>
    <w:rsid w:val="52554F3D"/>
    <w:rsid w:val="544548D3"/>
    <w:rsid w:val="56E228E8"/>
    <w:rsid w:val="57994A3F"/>
    <w:rsid w:val="5A142F27"/>
    <w:rsid w:val="5BA169EF"/>
    <w:rsid w:val="608F0A3A"/>
    <w:rsid w:val="628A634B"/>
    <w:rsid w:val="68424C81"/>
    <w:rsid w:val="6B60424A"/>
    <w:rsid w:val="6D9A67DE"/>
    <w:rsid w:val="6E4609BA"/>
    <w:rsid w:val="713D3C53"/>
    <w:rsid w:val="717A1728"/>
    <w:rsid w:val="75691E01"/>
    <w:rsid w:val="765F3C2F"/>
    <w:rsid w:val="76936052"/>
    <w:rsid w:val="792F515C"/>
    <w:rsid w:val="7A5B5F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2556</Words>
  <Characters>2657</Characters>
  <Lines>0</Lines>
  <Paragraphs>0</Paragraphs>
  <TotalTime>6</TotalTime>
  <ScaleCrop>false</ScaleCrop>
  <LinksUpToDate>false</LinksUpToDate>
  <CharactersWithSpaces>2657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2022-05-14T13:40:22Z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AE1ED00283274D39BD5F5BB171EBEB63</vt:lpwstr>
  </property>
  <property fmtid="{D5CDD505-2E9C-101B-9397-08002B2CF9AE}" pid="4" name="KSORubyTemplateID" linkTarget="0">
    <vt:lpwstr>6</vt:lpwstr>
  </property>
</Properties>
</file>