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盐池县第三小学西侧停车场工程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w:t>
      </w:r>
      <w:r>
        <w:rPr>
          <w:rFonts w:hint="eastAsia" w:ascii="方正小标宋简体" w:hAnsi="方正小标宋简体" w:eastAsia="方正小标宋简体" w:cs="方正小标宋简体"/>
          <w:b w:val="0"/>
          <w:bCs w:val="0"/>
          <w:kern w:val="2"/>
          <w:sz w:val="44"/>
          <w:szCs w:val="44"/>
          <w:lang w:val="en-US" w:eastAsia="zh-CN" w:bidi="zh-TW"/>
        </w:rPr>
        <w:t>21</w:t>
      </w:r>
      <w:r>
        <w:rPr>
          <w:rFonts w:hint="eastAsia" w:ascii="方正小标宋简体" w:hAnsi="方正小标宋简体" w:eastAsia="方正小标宋简体" w:cs="方正小标宋简体"/>
          <w:b w:val="0"/>
          <w:bCs w:val="0"/>
          <w:kern w:val="2"/>
          <w:sz w:val="44"/>
          <w:szCs w:val="44"/>
          <w:lang w:val="en-US" w:eastAsia="zh-CN" w:bidi="zh-TW"/>
        </w:rPr>
        <w:t>年度</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6"/>
        <w:keepNext w:val="0"/>
        <w:keepLines w:val="0"/>
        <w:pageBreakBefore w:val="0"/>
        <w:widowControl w:val="0"/>
        <w:kinsoku/>
        <w:wordWrap/>
        <w:overflowPunct/>
        <w:topLinePunct w:val="0"/>
        <w:autoSpaceDE/>
        <w:autoSpaceDN/>
        <w:bidi w:val="0"/>
        <w:adjustRightInd/>
        <w:snapToGrid/>
        <w:spacing w:line="40"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关人员对实施的“盐池县第三小学西侧停车场工程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（一）年初批复下达盐池县第三小学西侧停车场工程绩效目标情况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1、2021年下达我局盐池县第三小学西侧停车场工程资金共110万元。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停车场通道混凝土硬化1962平方米，停车区透水砖硬化1872平方米，花岗岩道牙798米，停车位104个，景观步道142米，雨水管道305米，安装路灯32盏。通过建设本项目将解决城市停车问题，完善基础设施，满足居民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（二）年度中由县级资金安排下达盐池县第三小学西侧停车场工程资金预算和绩效目标情况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预算指标的通知（第二批）》（盐财（预）指标〔2021〕457号）文件、《盐池县审批服务管理局关于批准（盐池县第三小学西侧停车场工程初步设计）的批复》（盐审服管发〔2021〕133号）文件要求，盐池县第三小学西侧停车场工程安排预算110万元。全部为财政拨款。2021年资金已全部到位。内容为新建第三小学西侧停车场位于广惠东街与鼓楼南路交叉口南侧，占地面积5613㎡，其中：1.硬化工程：停车场通道为混凝土硬化路面，硬化面积1962平方米；停车区为透水砖硬化，硬化面积1872平方米；花岗岩道牙共798米；共104个车位，车位挡板208块。2.景观步道工程：沿停车场西侧布置景观步道，宽7.5米，长142米，采用花岗岩铺装，面积1044平方米，设置16套花岗岩树池。3.给水工程：给水管采用De40聚乙烯PE管，从市政给水管网引进灌溉水源，室外DN150消火栓1套。4.排水工程：车行道两侧设置15个雨水篦子，8个D700雨水检查井，雨水管道305米。5.电气工程：景观步道配置16盏景观灯，停车场配置16盏路灯。安装10个30KW一体式直流电桩，配置1个300KW配电箱。6.绿化工程：设计的绿化主要有乔木以及绿篱，绿化面积630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盐池县第三小学西侧停车场工程计划预算110万元，实际到位资金110万元，资金到位率100%。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盐池县第三小学西侧停车场工程预算资金已部分下达，并按资金文件及项目建设要求和进度全部落实到位。2021实际总支出为105.86552万元，结余4.13448万元，资金执行率96.24%。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三小学西侧停车场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建位于第三小学西侧停车场位于广惠东街与鼓楼南路交叉口南侧，占地面积5613㎡，其中：1.硬化工程：停车场通道为混凝土硬化路面，硬化面积1962平方米；停车区为透水砖硬化，硬化面积1872平方米；花岗岩道牙共798米；共104个车位，车位挡板208块。2.景观步道工程：沿停车场西侧布置景观步道，宽7.5米，长142米，采用花岗岩铺装，面积1044平方米，设置16套花岗岩树池。3.给水工程：给水管采用De40聚乙烯PE管，从市政给水管网引进灌溉水源，室外DN150消火栓1套。4.排水工程：车行道两侧设置15个雨水篦子，8个D700雨水检查井，雨水管道305米。5.电气工程：景观步道配置16盏景观灯，停车场配置16盏路灯。安装10个30KW一体式直流电桩，配置1个300KW配电箱。6.绿化工程：设计的绿化主要有乔木以及绿篱，绿化面积630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（1）数量指标：新建停车场5316㎡，104个停车位，包含硬化工程、景观步道工程、给水工程、排水工程、电气工程、绿化工程、土方工程。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（2）质量指标：项目从前期准备到后期施工，严格按照施工图纸和技术规范进行施工，工程完成质量均达到设计标准，均已完工验收合格。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（3）时效指标：按照2021年度绩效目标制定了项目工作计划，并按照工作计划开展了盐池县第三小学西侧停车场工程工作。项目各项工程安排合理，能够按照计划进度执行并完成。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（4）成本指标：该项目</w:t>
      </w:r>
      <w:r>
        <w:rPr>
          <w:rFonts w:hint="eastAsia" w:ascii="仿宋_GB2312" w:hAnsi="仿宋_GB2312" w:eastAsia="仿宋_GB2312" w:cs="仿宋_GB2312"/>
          <w:sz w:val="32"/>
          <w:szCs w:val="32"/>
          <w:lang w:eastAsia="zh-CN"/>
        </w:rPr>
        <w:t>从开工建设到完工，正确合理指导施工，施工流程合理，</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lang w:val="en-US" w:eastAsia="zh-CN"/>
        </w:rPr>
        <w:t>工程</w:t>
      </w:r>
      <w:r>
        <w:rPr>
          <w:rFonts w:hint="eastAsia" w:ascii="仿宋_GB2312" w:hAnsi="仿宋_GB2312" w:eastAsia="仿宋_GB2312" w:cs="仿宋_GB2312"/>
          <w:sz w:val="32"/>
          <w:szCs w:val="32"/>
          <w:lang w:eastAsia="zh-CN"/>
        </w:rPr>
        <w:t>质量管理减少返工损失，在确保工程质量和安全生产的前提下，做到“集中、快速、文明”施工，提高工程效益及节约项目建设成本。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（1）经济效益：通过对该项目的建设，将加快城市停车位布局，为周边居民及第三小学运行提供停车便利及安全，为城市居民及学校提供了良好的生活及工作环境，从而提升周边房价，间接促进社会经济发展。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（2）社会效益：平衡周边停车供求矛盾，优先改善停车问题突出地点的交通问题，突出充分考虑附近居民、临时停靠人民的方便，合理布置出入口。本项目的建设很有力的解决许多车辆停靠在人民街道路边。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（3）生态效益：停车场的种植乔灌木，能够改善局部大气环境，有效降低噪声污染，为建设生态园林城市建设作出贡献。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（4）可持续影响：根据地块的功能用途，结合地块周边环境，整体考虑综合利用地块，使格调色彩与城市整体景观相协调，推动我县经济建设和社会主义精神文明建设作出积极贡献。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我局相关人员对项目实施后的社会满意度进行了走访调查，受益群体对项目实施满意度达到96%，项目实施后的社会效益、经济效益、生态效益显著，达到了项目设定的预期效果。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在建设施工过程中，对环境的主要影响是施工期间产生的建筑垃圾、污水、噪声、粉尘的影响。这种影响是暂时的，将随过程竣工而消失，施工期间采取必要的措施加以控制，以减少对周围居民生产生活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根据项目绩效自评表将项目目标进行量化评价，发现项目实施中的不足。该项目自评指标得分94分。</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 xml:space="preserve">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lM2VjNDUwZGUxOTdhODM0ZWQzMTg5YTUxZjUyNzUifQ=="/>
  </w:docVars>
  <w:rsids>
    <w:rsidRoot w:val="004D2AA7"/>
    <w:rsid w:val="00451259"/>
    <w:rsid w:val="004D2AA7"/>
    <w:rsid w:val="01476709"/>
    <w:rsid w:val="014F2DB1"/>
    <w:rsid w:val="01DD0C0E"/>
    <w:rsid w:val="02FD505E"/>
    <w:rsid w:val="03F873BC"/>
    <w:rsid w:val="03FD2141"/>
    <w:rsid w:val="05645CDA"/>
    <w:rsid w:val="05CC3828"/>
    <w:rsid w:val="068E70C0"/>
    <w:rsid w:val="072C6FDB"/>
    <w:rsid w:val="075A5B03"/>
    <w:rsid w:val="078C2ABD"/>
    <w:rsid w:val="079E5C2C"/>
    <w:rsid w:val="07FA4044"/>
    <w:rsid w:val="08AD3F5A"/>
    <w:rsid w:val="09723454"/>
    <w:rsid w:val="099A5798"/>
    <w:rsid w:val="0A8C2CA0"/>
    <w:rsid w:val="0B95623E"/>
    <w:rsid w:val="0C3B34B9"/>
    <w:rsid w:val="0E44539A"/>
    <w:rsid w:val="0EEE4F1E"/>
    <w:rsid w:val="0FEB48FF"/>
    <w:rsid w:val="10AF1D07"/>
    <w:rsid w:val="10BE4A07"/>
    <w:rsid w:val="1169335A"/>
    <w:rsid w:val="12D86B5C"/>
    <w:rsid w:val="131376C6"/>
    <w:rsid w:val="14CA1DD7"/>
    <w:rsid w:val="14EF42C1"/>
    <w:rsid w:val="15E71480"/>
    <w:rsid w:val="163F4A71"/>
    <w:rsid w:val="1690643C"/>
    <w:rsid w:val="16E54694"/>
    <w:rsid w:val="16F76538"/>
    <w:rsid w:val="17447345"/>
    <w:rsid w:val="17CF40C9"/>
    <w:rsid w:val="19886187"/>
    <w:rsid w:val="1AF30222"/>
    <w:rsid w:val="1B5D1C55"/>
    <w:rsid w:val="1B730E15"/>
    <w:rsid w:val="1B965EE2"/>
    <w:rsid w:val="1BB7436C"/>
    <w:rsid w:val="1C612191"/>
    <w:rsid w:val="1CE76BFD"/>
    <w:rsid w:val="1DF25307"/>
    <w:rsid w:val="1E484DA4"/>
    <w:rsid w:val="1E4E7908"/>
    <w:rsid w:val="1EAD6EE0"/>
    <w:rsid w:val="1F6A0BE1"/>
    <w:rsid w:val="1F890B97"/>
    <w:rsid w:val="227D3758"/>
    <w:rsid w:val="22C2273E"/>
    <w:rsid w:val="23383335"/>
    <w:rsid w:val="233C5CF7"/>
    <w:rsid w:val="23701210"/>
    <w:rsid w:val="23B213B0"/>
    <w:rsid w:val="23DB09D9"/>
    <w:rsid w:val="246B0D04"/>
    <w:rsid w:val="247C7770"/>
    <w:rsid w:val="24BF4EBC"/>
    <w:rsid w:val="24E77A10"/>
    <w:rsid w:val="264836AA"/>
    <w:rsid w:val="267062DD"/>
    <w:rsid w:val="26766986"/>
    <w:rsid w:val="26E8212B"/>
    <w:rsid w:val="28135F97"/>
    <w:rsid w:val="28335A7D"/>
    <w:rsid w:val="287D6BDE"/>
    <w:rsid w:val="2928467F"/>
    <w:rsid w:val="2A5D269A"/>
    <w:rsid w:val="2BC3011B"/>
    <w:rsid w:val="2CB53906"/>
    <w:rsid w:val="2CE6698A"/>
    <w:rsid w:val="2D2F1D9E"/>
    <w:rsid w:val="2D415633"/>
    <w:rsid w:val="2F547A5D"/>
    <w:rsid w:val="2FAE6609"/>
    <w:rsid w:val="309E7762"/>
    <w:rsid w:val="31CF48F4"/>
    <w:rsid w:val="324003E3"/>
    <w:rsid w:val="3240148F"/>
    <w:rsid w:val="32485D2C"/>
    <w:rsid w:val="329A0EE5"/>
    <w:rsid w:val="329B6B7E"/>
    <w:rsid w:val="34956937"/>
    <w:rsid w:val="34BD6234"/>
    <w:rsid w:val="34F67788"/>
    <w:rsid w:val="35586ADA"/>
    <w:rsid w:val="3599165E"/>
    <w:rsid w:val="35C63A34"/>
    <w:rsid w:val="35F837E7"/>
    <w:rsid w:val="367F4CF7"/>
    <w:rsid w:val="36947EF9"/>
    <w:rsid w:val="36AD04FE"/>
    <w:rsid w:val="36C179ED"/>
    <w:rsid w:val="36C76D26"/>
    <w:rsid w:val="375E75DE"/>
    <w:rsid w:val="37645D52"/>
    <w:rsid w:val="38F00C2F"/>
    <w:rsid w:val="3A571945"/>
    <w:rsid w:val="3A5D479B"/>
    <w:rsid w:val="3B64451B"/>
    <w:rsid w:val="3C150741"/>
    <w:rsid w:val="3C686E8F"/>
    <w:rsid w:val="3CC24170"/>
    <w:rsid w:val="3D7F0A50"/>
    <w:rsid w:val="3DA106F2"/>
    <w:rsid w:val="3E9550D4"/>
    <w:rsid w:val="3EB42691"/>
    <w:rsid w:val="40C275C9"/>
    <w:rsid w:val="41AE2D6E"/>
    <w:rsid w:val="4217061E"/>
    <w:rsid w:val="42260867"/>
    <w:rsid w:val="426F36B3"/>
    <w:rsid w:val="42944BB0"/>
    <w:rsid w:val="4295609E"/>
    <w:rsid w:val="431C24EE"/>
    <w:rsid w:val="444B087F"/>
    <w:rsid w:val="446B1953"/>
    <w:rsid w:val="44A83F9D"/>
    <w:rsid w:val="470666BD"/>
    <w:rsid w:val="4734282A"/>
    <w:rsid w:val="480A0728"/>
    <w:rsid w:val="4814418E"/>
    <w:rsid w:val="49B06478"/>
    <w:rsid w:val="49BA7AF6"/>
    <w:rsid w:val="4B123432"/>
    <w:rsid w:val="4C1C595C"/>
    <w:rsid w:val="4C1F5CE8"/>
    <w:rsid w:val="4C7B1A20"/>
    <w:rsid w:val="4CA56B22"/>
    <w:rsid w:val="4DB44FA2"/>
    <w:rsid w:val="4DD11B42"/>
    <w:rsid w:val="4E0114A6"/>
    <w:rsid w:val="4E772EBB"/>
    <w:rsid w:val="4F025ADA"/>
    <w:rsid w:val="4F52002A"/>
    <w:rsid w:val="4FA60C94"/>
    <w:rsid w:val="4FB10340"/>
    <w:rsid w:val="4FFB1A68"/>
    <w:rsid w:val="520E4942"/>
    <w:rsid w:val="524978F3"/>
    <w:rsid w:val="52740180"/>
    <w:rsid w:val="5324698B"/>
    <w:rsid w:val="556A3509"/>
    <w:rsid w:val="558C3D73"/>
    <w:rsid w:val="56B81CA8"/>
    <w:rsid w:val="56E228E8"/>
    <w:rsid w:val="57482921"/>
    <w:rsid w:val="578E7B19"/>
    <w:rsid w:val="58DB4738"/>
    <w:rsid w:val="597F1167"/>
    <w:rsid w:val="59BF7BB2"/>
    <w:rsid w:val="5A142F27"/>
    <w:rsid w:val="5A9B54A3"/>
    <w:rsid w:val="5CE162D5"/>
    <w:rsid w:val="5FC93C0D"/>
    <w:rsid w:val="60301AAA"/>
    <w:rsid w:val="60DD2B26"/>
    <w:rsid w:val="616201B0"/>
    <w:rsid w:val="616E0B1D"/>
    <w:rsid w:val="619211C5"/>
    <w:rsid w:val="62941C9B"/>
    <w:rsid w:val="63E12A63"/>
    <w:rsid w:val="64487C27"/>
    <w:rsid w:val="64720AC6"/>
    <w:rsid w:val="64A631D8"/>
    <w:rsid w:val="6529720D"/>
    <w:rsid w:val="676207EC"/>
    <w:rsid w:val="69247423"/>
    <w:rsid w:val="69936DF3"/>
    <w:rsid w:val="6B60424A"/>
    <w:rsid w:val="6BC768B4"/>
    <w:rsid w:val="6C116E13"/>
    <w:rsid w:val="6C3510B5"/>
    <w:rsid w:val="6C8579C8"/>
    <w:rsid w:val="6D547769"/>
    <w:rsid w:val="6D9A67DE"/>
    <w:rsid w:val="6E3F34A9"/>
    <w:rsid w:val="6E5F5BF0"/>
    <w:rsid w:val="6F3F6C12"/>
    <w:rsid w:val="6FDE1F4B"/>
    <w:rsid w:val="709A0A50"/>
    <w:rsid w:val="70DC5CBD"/>
    <w:rsid w:val="713D3C53"/>
    <w:rsid w:val="73DA434F"/>
    <w:rsid w:val="741348C2"/>
    <w:rsid w:val="74A82F15"/>
    <w:rsid w:val="757A4BF2"/>
    <w:rsid w:val="765F3C2F"/>
    <w:rsid w:val="76936052"/>
    <w:rsid w:val="76C50162"/>
    <w:rsid w:val="775746A7"/>
    <w:rsid w:val="792F515C"/>
    <w:rsid w:val="7A9D267F"/>
    <w:rsid w:val="7AC50855"/>
    <w:rsid w:val="7AFB428D"/>
    <w:rsid w:val="7B0F3FF7"/>
    <w:rsid w:val="7DC83156"/>
    <w:rsid w:val="7DCD54A4"/>
    <w:rsid w:val="7E4042AA"/>
    <w:rsid w:val="7FE962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9">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2487</Words>
  <Characters>2688</Characters>
  <Lines>0</Lines>
  <Paragraphs>0</Paragraphs>
  <TotalTime>36</TotalTime>
  <ScaleCrop>false</ScaleCrop>
  <LinksUpToDate>false</LinksUpToDate>
  <CharactersWithSpaces>2689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2022-05-15T05:57:30Z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73B24811916746548754F38172CA76E1</vt:lpwstr>
  </property>
</Properties>
</file>