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bCs/>
          <w:sz w:val="44"/>
          <w:szCs w:val="44"/>
        </w:rPr>
      </w:pPr>
      <w:r>
        <w:rPr>
          <w:rFonts w:hint="eastAsia" w:eastAsia="方正小标宋简体"/>
          <w:bCs/>
          <w:sz w:val="44"/>
          <w:szCs w:val="44"/>
        </w:rPr>
        <w:t>青山道路排水管线改造工程</w:t>
      </w:r>
      <w:r>
        <w:rPr>
          <w:rFonts w:hint="eastAsia" w:eastAsia="方正小标宋简体"/>
          <w:bCs/>
          <w:sz w:val="44"/>
          <w:szCs w:val="44"/>
          <w:lang w:val="en-US" w:eastAsia="zh-CN"/>
        </w:rPr>
        <w:t>项目支出</w:t>
      </w:r>
      <w:r>
        <w:rPr>
          <w:rFonts w:eastAsia="方正小标宋简体"/>
          <w:bCs/>
          <w:sz w:val="44"/>
          <w:szCs w:val="44"/>
        </w:rPr>
        <w:t>绩效</w:t>
      </w:r>
      <w:r>
        <w:rPr>
          <w:rFonts w:hint="eastAsia" w:eastAsia="方正小标宋简体"/>
          <w:bCs/>
          <w:sz w:val="44"/>
          <w:szCs w:val="44"/>
          <w:lang w:val="en-US" w:eastAsia="zh-CN"/>
        </w:rPr>
        <w:t xml:space="preserve">  </w:t>
      </w:r>
      <w:r>
        <w:rPr>
          <w:rFonts w:eastAsia="方正小标宋简体"/>
          <w:bCs/>
          <w:sz w:val="44"/>
          <w:szCs w:val="44"/>
        </w:rPr>
        <w:t>自评报告</w:t>
      </w:r>
    </w:p>
    <w:p>
      <w:pPr>
        <w:rPr>
          <w:rFonts w:eastAsia="仿宋_GB2312"/>
          <w:sz w:val="32"/>
          <w:szCs w:val="32"/>
        </w:rPr>
      </w:pPr>
    </w:p>
    <w:p>
      <w:pPr>
        <w:pStyle w:val="12"/>
        <w:numPr>
          <w:ilvl w:val="0"/>
          <w:numId w:val="1"/>
        </w:numPr>
        <w:spacing w:line="570" w:lineRule="exact"/>
        <w:ind w:firstLineChars="0"/>
        <w:rPr>
          <w:rFonts w:eastAsia="仿宋_GB2312"/>
          <w:b/>
          <w:bCs/>
          <w:sz w:val="32"/>
          <w:szCs w:val="32"/>
        </w:rPr>
      </w:pPr>
      <w:r>
        <w:rPr>
          <w:rFonts w:eastAsia="仿宋_GB2312"/>
          <w:b/>
          <w:bCs/>
          <w:sz w:val="32"/>
          <w:szCs w:val="32"/>
        </w:rPr>
        <w:t>绩效目标批复下达情况</w:t>
      </w:r>
    </w:p>
    <w:p>
      <w:pPr>
        <w:autoSpaceDE w:val="0"/>
        <w:autoSpaceDN w:val="0"/>
        <w:adjustRightInd w:val="0"/>
        <w:ind w:firstLine="640" w:firstLineChars="200"/>
        <w:jc w:val="left"/>
        <w:rPr>
          <w:rFonts w:eastAsia="仿宋_GB2312"/>
          <w:sz w:val="32"/>
          <w:szCs w:val="32"/>
        </w:rPr>
      </w:pPr>
      <w:r>
        <w:rPr>
          <w:rFonts w:hint="eastAsia" w:ascii="仿宋_GB2312" w:eastAsia="仿宋_GB2312" w:cs="仿宋_GB2312"/>
          <w:kern w:val="0"/>
          <w:sz w:val="32"/>
          <w:szCs w:val="32"/>
        </w:rPr>
        <w:t>（一）青山道路排水管线改造工程</w:t>
      </w:r>
      <w:r>
        <w:rPr>
          <w:rFonts w:eastAsia="仿宋_GB2312"/>
          <w:bCs/>
          <w:sz w:val="32"/>
          <w:szCs w:val="32"/>
        </w:rPr>
        <w:t>由《盐池县审批服务管理局关于</w:t>
      </w:r>
      <w:r>
        <w:rPr>
          <w:rFonts w:hint="eastAsia" w:eastAsia="仿宋_GB2312"/>
          <w:bCs/>
          <w:sz w:val="32"/>
          <w:szCs w:val="32"/>
        </w:rPr>
        <w:t>批准〈</w:t>
      </w:r>
      <w:r>
        <w:rPr>
          <w:rFonts w:hint="eastAsia" w:ascii="仿宋_GB2312" w:eastAsia="仿宋_GB2312" w:cs="仿宋_GB2312"/>
          <w:kern w:val="0"/>
          <w:sz w:val="32"/>
          <w:szCs w:val="32"/>
        </w:rPr>
        <w:t>青山道路排水管线改造工程初步设计〉</w:t>
      </w:r>
      <w:r>
        <w:rPr>
          <w:rFonts w:eastAsia="仿宋_GB2312"/>
          <w:bCs/>
          <w:sz w:val="32"/>
          <w:szCs w:val="32"/>
        </w:rPr>
        <w:t>的批复（盐审服管发〔2022〕</w:t>
      </w:r>
      <w:r>
        <w:rPr>
          <w:rFonts w:hint="eastAsia" w:eastAsia="仿宋_GB2312"/>
          <w:bCs/>
          <w:sz w:val="32"/>
          <w:szCs w:val="32"/>
        </w:rPr>
        <w:t>245</w:t>
      </w:r>
      <w:r>
        <w:rPr>
          <w:rFonts w:eastAsia="仿宋_GB2312"/>
          <w:bCs/>
          <w:sz w:val="32"/>
          <w:szCs w:val="32"/>
        </w:rPr>
        <w:t>号）》同意建设，项目资金预算</w:t>
      </w:r>
      <w:r>
        <w:rPr>
          <w:rFonts w:hint="eastAsia" w:eastAsia="仿宋_GB2312"/>
          <w:bCs/>
          <w:sz w:val="32"/>
          <w:szCs w:val="32"/>
        </w:rPr>
        <w:t>356.07</w:t>
      </w:r>
      <w:r>
        <w:rPr>
          <w:rFonts w:eastAsia="仿宋_GB2312"/>
          <w:bCs/>
          <w:sz w:val="32"/>
          <w:szCs w:val="32"/>
        </w:rPr>
        <w:t>万元，绩效目标为：</w:t>
      </w:r>
      <w:r>
        <w:rPr>
          <w:rFonts w:hint="eastAsia" w:eastAsia="仿宋_GB2312"/>
          <w:sz w:val="32"/>
          <w:szCs w:val="32"/>
        </w:rPr>
        <w:t>敷设钢筋混凝土污水管道2831米，各类检查井67座，</w:t>
      </w:r>
      <w:r>
        <w:rPr>
          <w:rFonts w:eastAsia="仿宋_GB2312"/>
          <w:sz w:val="32"/>
          <w:szCs w:val="32"/>
        </w:rPr>
        <w:t>150</w:t>
      </w:r>
      <w:r>
        <w:rPr>
          <w:rFonts w:hint="eastAsia" w:eastAsia="仿宋_GB2312"/>
          <w:sz w:val="32"/>
          <w:szCs w:val="32"/>
        </w:rPr>
        <w:t>立方米雨水池1座，</w:t>
      </w:r>
      <w:r>
        <w:rPr>
          <w:rFonts w:eastAsia="仿宋_GB2312"/>
          <w:sz w:val="32"/>
          <w:szCs w:val="32"/>
        </w:rPr>
        <w:t>100</w:t>
      </w:r>
      <w:r>
        <w:rPr>
          <w:rFonts w:hint="eastAsia" w:eastAsia="仿宋_GB2312"/>
          <w:sz w:val="32"/>
          <w:szCs w:val="32"/>
        </w:rPr>
        <w:t>立方米污水池1座。</w:t>
      </w:r>
    </w:p>
    <w:p>
      <w:pPr>
        <w:autoSpaceDE w:val="0"/>
        <w:autoSpaceDN w:val="0"/>
        <w:adjustRightInd w:val="0"/>
        <w:ind w:firstLine="640" w:firstLineChars="200"/>
        <w:jc w:val="left"/>
        <w:rPr>
          <w:rFonts w:eastAsia="仿宋_GB2312"/>
          <w:sz w:val="32"/>
          <w:szCs w:val="32"/>
        </w:rPr>
      </w:pPr>
      <w:r>
        <w:rPr>
          <w:rFonts w:eastAsia="仿宋_GB2312"/>
          <w:bCs/>
          <w:sz w:val="32"/>
          <w:szCs w:val="32"/>
        </w:rPr>
        <w:t>（二）年度中由县级资金安排下达</w:t>
      </w:r>
      <w:r>
        <w:rPr>
          <w:rFonts w:hint="eastAsia" w:ascii="仿宋_GB2312" w:eastAsia="仿宋_GB2312" w:cs="仿宋_GB2312"/>
          <w:kern w:val="0"/>
          <w:sz w:val="32"/>
          <w:szCs w:val="32"/>
        </w:rPr>
        <w:t>青山道路排水管线改造工程</w:t>
      </w:r>
      <w:r>
        <w:rPr>
          <w:rFonts w:eastAsia="仿宋_GB2312"/>
          <w:bCs/>
          <w:sz w:val="32"/>
          <w:szCs w:val="32"/>
        </w:rPr>
        <w:t>资金预算</w:t>
      </w:r>
      <w:r>
        <w:rPr>
          <w:rFonts w:hint="eastAsia" w:eastAsia="仿宋_GB2312"/>
          <w:bCs/>
          <w:sz w:val="32"/>
          <w:szCs w:val="32"/>
        </w:rPr>
        <w:t>250</w:t>
      </w:r>
      <w:r>
        <w:rPr>
          <w:rFonts w:eastAsia="仿宋_GB2312"/>
          <w:bCs/>
          <w:sz w:val="32"/>
          <w:szCs w:val="32"/>
        </w:rPr>
        <w:t>万元，绩效目标为：</w:t>
      </w:r>
      <w:r>
        <w:rPr>
          <w:rFonts w:hint="eastAsia" w:eastAsia="仿宋_GB2312"/>
          <w:sz w:val="32"/>
          <w:szCs w:val="32"/>
        </w:rPr>
        <w:t>敷设钢筋混凝土污水管道2831米，各类检查井67座，</w:t>
      </w:r>
      <w:r>
        <w:rPr>
          <w:rFonts w:eastAsia="仿宋_GB2312"/>
          <w:sz w:val="32"/>
          <w:szCs w:val="32"/>
        </w:rPr>
        <w:t>150</w:t>
      </w:r>
      <w:r>
        <w:rPr>
          <w:rFonts w:hint="eastAsia" w:eastAsia="仿宋_GB2312"/>
          <w:sz w:val="32"/>
          <w:szCs w:val="32"/>
        </w:rPr>
        <w:t>立方米雨水池1座，</w:t>
      </w:r>
      <w:r>
        <w:rPr>
          <w:rFonts w:eastAsia="仿宋_GB2312"/>
          <w:sz w:val="32"/>
          <w:szCs w:val="32"/>
        </w:rPr>
        <w:t>100</w:t>
      </w:r>
      <w:r>
        <w:rPr>
          <w:rFonts w:hint="eastAsia" w:eastAsia="仿宋_GB2312"/>
          <w:sz w:val="32"/>
          <w:szCs w:val="32"/>
        </w:rPr>
        <w:t>立方米污水池1座。</w:t>
      </w:r>
    </w:p>
    <w:p>
      <w:pPr>
        <w:autoSpaceDE w:val="0"/>
        <w:autoSpaceDN w:val="0"/>
        <w:adjustRightInd w:val="0"/>
        <w:ind w:firstLine="643" w:firstLineChars="200"/>
        <w:jc w:val="left"/>
        <w:rPr>
          <w:rFonts w:eastAsia="仿宋_GB2312"/>
          <w:b/>
          <w:bCs w:val="0"/>
          <w:sz w:val="32"/>
          <w:szCs w:val="32"/>
        </w:rPr>
      </w:pPr>
      <w:r>
        <w:rPr>
          <w:rFonts w:eastAsia="仿宋_GB2312"/>
          <w:b/>
          <w:bCs w:val="0"/>
          <w:sz w:val="32"/>
          <w:szCs w:val="32"/>
        </w:rPr>
        <w:t>二、绩效目标完成情况分析</w:t>
      </w:r>
    </w:p>
    <w:p>
      <w:pPr>
        <w:spacing w:line="570" w:lineRule="exact"/>
        <w:ind w:firstLine="643" w:firstLineChars="200"/>
        <w:rPr>
          <w:rFonts w:eastAsia="仿宋_GB2312"/>
          <w:b/>
          <w:bCs/>
          <w:sz w:val="32"/>
          <w:szCs w:val="32"/>
        </w:rPr>
      </w:pPr>
      <w:r>
        <w:rPr>
          <w:rFonts w:hint="eastAsia" w:eastAsia="仿宋_GB2312"/>
          <w:b/>
          <w:bCs/>
          <w:sz w:val="32"/>
          <w:szCs w:val="32"/>
          <w:lang w:eastAsia="zh-CN"/>
        </w:rPr>
        <w:t>（</w:t>
      </w:r>
      <w:r>
        <w:rPr>
          <w:rFonts w:hint="eastAsia" w:eastAsia="仿宋_GB2312"/>
          <w:b/>
          <w:bCs/>
          <w:sz w:val="32"/>
          <w:szCs w:val="32"/>
          <w:lang w:val="en-US" w:eastAsia="zh-CN"/>
        </w:rPr>
        <w:t>一</w:t>
      </w:r>
      <w:r>
        <w:rPr>
          <w:rFonts w:hint="eastAsia" w:eastAsia="仿宋_GB2312"/>
          <w:b/>
          <w:bCs/>
          <w:sz w:val="32"/>
          <w:szCs w:val="32"/>
          <w:lang w:eastAsia="zh-CN"/>
        </w:rPr>
        <w:t>）</w:t>
      </w:r>
      <w:r>
        <w:rPr>
          <w:rFonts w:eastAsia="仿宋_GB2312"/>
          <w:b/>
          <w:bCs/>
          <w:sz w:val="32"/>
          <w:szCs w:val="32"/>
        </w:rPr>
        <w:t>资金投入情况分析</w:t>
      </w:r>
    </w:p>
    <w:p>
      <w:pPr>
        <w:spacing w:line="570" w:lineRule="exact"/>
        <w:ind w:firstLine="630"/>
        <w:rPr>
          <w:rFonts w:eastAsia="仿宋_GB2312"/>
          <w:sz w:val="32"/>
          <w:szCs w:val="32"/>
        </w:rPr>
      </w:pPr>
      <w:r>
        <w:rPr>
          <w:rFonts w:eastAsia="仿宋_GB2312"/>
          <w:sz w:val="32"/>
          <w:szCs w:val="32"/>
        </w:rPr>
        <w:t>1、项目资金到位情况分析。该项目预算资金</w:t>
      </w:r>
      <w:r>
        <w:rPr>
          <w:rFonts w:hint="eastAsia" w:eastAsia="仿宋_GB2312"/>
          <w:sz w:val="32"/>
          <w:szCs w:val="32"/>
        </w:rPr>
        <w:t>356.07</w:t>
      </w:r>
      <w:r>
        <w:rPr>
          <w:rFonts w:eastAsia="仿宋_GB2312"/>
          <w:sz w:val="32"/>
          <w:szCs w:val="32"/>
        </w:rPr>
        <w:t>万元，由</w:t>
      </w:r>
      <w:r>
        <w:rPr>
          <w:rFonts w:hint="eastAsia" w:eastAsia="仿宋_GB2312"/>
          <w:sz w:val="32"/>
          <w:szCs w:val="32"/>
        </w:rPr>
        <w:t>盐池县财政局</w:t>
      </w:r>
      <w:r>
        <w:rPr>
          <w:rFonts w:eastAsia="仿宋_GB2312"/>
          <w:sz w:val="32"/>
          <w:szCs w:val="32"/>
        </w:rPr>
        <w:t>下达资金指标</w:t>
      </w:r>
      <w:r>
        <w:rPr>
          <w:rFonts w:hint="eastAsia" w:eastAsia="仿宋_GB2312"/>
          <w:sz w:val="32"/>
          <w:szCs w:val="32"/>
        </w:rPr>
        <w:t>250</w:t>
      </w:r>
      <w:r>
        <w:rPr>
          <w:rFonts w:eastAsia="仿宋_GB2312"/>
          <w:sz w:val="32"/>
          <w:szCs w:val="32"/>
        </w:rPr>
        <w:t>万元，实际到位</w:t>
      </w:r>
      <w:r>
        <w:rPr>
          <w:rFonts w:hint="eastAsia" w:eastAsia="仿宋_GB2312"/>
          <w:sz w:val="32"/>
          <w:szCs w:val="32"/>
        </w:rPr>
        <w:t>250</w:t>
      </w:r>
      <w:r>
        <w:rPr>
          <w:rFonts w:eastAsia="仿宋_GB2312"/>
          <w:sz w:val="32"/>
          <w:szCs w:val="32"/>
        </w:rPr>
        <w:t>万元，资金到位率</w:t>
      </w:r>
      <w:r>
        <w:rPr>
          <w:rFonts w:hint="eastAsia" w:eastAsia="仿宋_GB2312"/>
          <w:sz w:val="32"/>
          <w:szCs w:val="32"/>
        </w:rPr>
        <w:t>70.21</w:t>
      </w:r>
      <w:r>
        <w:rPr>
          <w:rFonts w:eastAsia="仿宋_GB2312"/>
          <w:sz w:val="32"/>
          <w:szCs w:val="32"/>
        </w:rPr>
        <w:t>%。</w:t>
      </w:r>
    </w:p>
    <w:p>
      <w:pPr>
        <w:spacing w:line="570" w:lineRule="exact"/>
        <w:ind w:firstLine="630"/>
        <w:rPr>
          <w:rFonts w:eastAsia="仿宋_GB2312"/>
          <w:sz w:val="32"/>
          <w:szCs w:val="32"/>
        </w:rPr>
      </w:pPr>
      <w:r>
        <w:rPr>
          <w:rFonts w:eastAsia="仿宋_GB2312"/>
          <w:sz w:val="32"/>
          <w:szCs w:val="32"/>
        </w:rPr>
        <w:t>2、项目资金执行情况分析。该项目资金预算</w:t>
      </w:r>
      <w:r>
        <w:rPr>
          <w:rFonts w:hint="eastAsia" w:eastAsia="仿宋_GB2312"/>
          <w:sz w:val="32"/>
          <w:szCs w:val="32"/>
        </w:rPr>
        <w:t>356.07</w:t>
      </w:r>
      <w:r>
        <w:rPr>
          <w:rFonts w:eastAsia="仿宋_GB2312"/>
          <w:sz w:val="32"/>
          <w:szCs w:val="32"/>
        </w:rPr>
        <w:t>万元，合同金额</w:t>
      </w:r>
      <w:r>
        <w:rPr>
          <w:rFonts w:hint="eastAsia" w:eastAsia="仿宋_GB2312"/>
          <w:sz w:val="32"/>
          <w:szCs w:val="32"/>
        </w:rPr>
        <w:t>323.41</w:t>
      </w:r>
      <w:r>
        <w:rPr>
          <w:rFonts w:eastAsia="仿宋_GB2312"/>
          <w:sz w:val="32"/>
          <w:szCs w:val="32"/>
        </w:rPr>
        <w:t>万元，因</w:t>
      </w:r>
      <w:r>
        <w:rPr>
          <w:rFonts w:hint="eastAsia" w:eastAsia="仿宋_GB2312"/>
          <w:sz w:val="32"/>
          <w:szCs w:val="32"/>
        </w:rPr>
        <w:t>剩余资金未到位</w:t>
      </w:r>
      <w:r>
        <w:rPr>
          <w:rFonts w:eastAsia="仿宋_GB2312"/>
          <w:sz w:val="32"/>
          <w:szCs w:val="32"/>
        </w:rPr>
        <w:t>，截止目前完成资金支付</w:t>
      </w:r>
      <w:r>
        <w:rPr>
          <w:rFonts w:hint="eastAsia" w:eastAsia="仿宋_GB2312"/>
          <w:sz w:val="32"/>
          <w:szCs w:val="32"/>
        </w:rPr>
        <w:t>250</w:t>
      </w:r>
      <w:r>
        <w:rPr>
          <w:rFonts w:eastAsia="仿宋_GB2312"/>
          <w:sz w:val="32"/>
          <w:szCs w:val="32"/>
        </w:rPr>
        <w:t xml:space="preserve">万元。    </w:t>
      </w:r>
    </w:p>
    <w:p>
      <w:pPr>
        <w:spacing w:line="570" w:lineRule="exact"/>
        <w:ind w:firstLine="640" w:firstLineChars="200"/>
        <w:rPr>
          <w:rFonts w:eastAsia="仿宋_GB2312"/>
          <w:sz w:val="32"/>
          <w:szCs w:val="32"/>
        </w:rPr>
      </w:pPr>
      <w:r>
        <w:rPr>
          <w:rFonts w:eastAsia="仿宋_GB2312"/>
          <w:sz w:val="32"/>
          <w:szCs w:val="32"/>
        </w:rPr>
        <w:t>3、项目资金管理情况分析。针对本项目资金，我委严格按照内控制度等有关规定的资金管理制度进行管理，资金使用规范，资金的支付有完整的审批程序，经委务会议集体决策、相关领导签字审批、相关财务人员审核无误后予以支付。能够做到专款专用，无截留、挤占、挪用、虚列支出等情况。会计核算准确、账务资料完整。</w:t>
      </w:r>
    </w:p>
    <w:p>
      <w:pPr>
        <w:spacing w:line="570" w:lineRule="exact"/>
        <w:ind w:firstLine="643" w:firstLineChars="200"/>
        <w:rPr>
          <w:rFonts w:eastAsia="仿宋_GB2312"/>
          <w:b/>
          <w:bCs/>
          <w:sz w:val="32"/>
          <w:szCs w:val="32"/>
        </w:rPr>
      </w:pPr>
      <w:r>
        <w:rPr>
          <w:rFonts w:eastAsia="仿宋_GB2312"/>
          <w:b/>
          <w:bCs/>
          <w:sz w:val="32"/>
          <w:szCs w:val="32"/>
        </w:rPr>
        <w:t>（二）绩效目标完成情况分析</w:t>
      </w:r>
    </w:p>
    <w:p>
      <w:pPr>
        <w:spacing w:line="570" w:lineRule="exact"/>
        <w:ind w:firstLine="630"/>
        <w:rPr>
          <w:rFonts w:eastAsia="仿宋_GB2312"/>
          <w:sz w:val="32"/>
          <w:szCs w:val="32"/>
        </w:rPr>
      </w:pPr>
      <w:r>
        <w:rPr>
          <w:rFonts w:eastAsia="仿宋_GB2312"/>
          <w:sz w:val="32"/>
          <w:szCs w:val="32"/>
        </w:rPr>
        <w:t>1、产出指标完成情况分析</w:t>
      </w:r>
    </w:p>
    <w:p>
      <w:pPr>
        <w:autoSpaceDE w:val="0"/>
        <w:autoSpaceDN w:val="0"/>
        <w:adjustRightInd w:val="0"/>
        <w:ind w:firstLine="640" w:firstLineChars="200"/>
        <w:jc w:val="left"/>
        <w:rPr>
          <w:rFonts w:eastAsia="仿宋_GB2312"/>
          <w:sz w:val="32"/>
          <w:szCs w:val="32"/>
        </w:rPr>
      </w:pPr>
      <w:r>
        <w:rPr>
          <w:rFonts w:eastAsia="仿宋_GB2312"/>
          <w:sz w:val="32"/>
          <w:szCs w:val="32"/>
        </w:rPr>
        <w:t>（1）数量指标。</w:t>
      </w:r>
      <w:r>
        <w:rPr>
          <w:rFonts w:hint="eastAsia" w:eastAsia="仿宋_GB2312"/>
          <w:sz w:val="32"/>
          <w:szCs w:val="32"/>
        </w:rPr>
        <w:t>敷设钢筋混凝土污水管道2831米，各类检查井67座，</w:t>
      </w:r>
      <w:r>
        <w:rPr>
          <w:rFonts w:eastAsia="仿宋_GB2312"/>
          <w:sz w:val="32"/>
          <w:szCs w:val="32"/>
        </w:rPr>
        <w:t>150</w:t>
      </w:r>
      <w:r>
        <w:rPr>
          <w:rFonts w:hint="eastAsia" w:eastAsia="仿宋_GB2312"/>
          <w:sz w:val="32"/>
          <w:szCs w:val="32"/>
        </w:rPr>
        <w:t>立方米雨水池1座，</w:t>
      </w:r>
      <w:r>
        <w:rPr>
          <w:rFonts w:eastAsia="仿宋_GB2312"/>
          <w:sz w:val="32"/>
          <w:szCs w:val="32"/>
        </w:rPr>
        <w:t>100</w:t>
      </w:r>
      <w:r>
        <w:rPr>
          <w:rFonts w:hint="eastAsia" w:eastAsia="仿宋_GB2312"/>
          <w:sz w:val="32"/>
          <w:szCs w:val="32"/>
        </w:rPr>
        <w:t>立方米污水池1座</w:t>
      </w:r>
      <w:r>
        <w:rPr>
          <w:rFonts w:eastAsia="仿宋_GB2312"/>
          <w:sz w:val="32"/>
          <w:szCs w:val="32"/>
        </w:rPr>
        <w:t>。</w:t>
      </w:r>
    </w:p>
    <w:p>
      <w:pPr>
        <w:spacing w:line="570" w:lineRule="exact"/>
        <w:ind w:firstLine="630"/>
        <w:rPr>
          <w:rFonts w:eastAsia="仿宋_GB2312"/>
          <w:sz w:val="32"/>
          <w:szCs w:val="32"/>
        </w:rPr>
      </w:pPr>
      <w:r>
        <w:rPr>
          <w:rFonts w:eastAsia="仿宋_GB2312"/>
          <w:sz w:val="32"/>
          <w:szCs w:val="32"/>
        </w:rPr>
        <w:t>（2）质量指标。验收合格率为100%。</w:t>
      </w:r>
    </w:p>
    <w:p>
      <w:pPr>
        <w:spacing w:line="570" w:lineRule="exact"/>
        <w:ind w:firstLine="630"/>
        <w:rPr>
          <w:rFonts w:eastAsia="仿宋_GB2312"/>
          <w:sz w:val="32"/>
          <w:szCs w:val="32"/>
        </w:rPr>
      </w:pPr>
      <w:r>
        <w:rPr>
          <w:rFonts w:eastAsia="仿宋_GB2312"/>
          <w:sz w:val="32"/>
          <w:szCs w:val="32"/>
        </w:rPr>
        <w:t>（3）时效指标。该项目批复建设期限为2022年</w:t>
      </w:r>
      <w:r>
        <w:rPr>
          <w:rFonts w:hint="eastAsia" w:eastAsia="仿宋_GB2312"/>
          <w:sz w:val="32"/>
          <w:szCs w:val="32"/>
        </w:rPr>
        <w:t>5</w:t>
      </w:r>
      <w:r>
        <w:rPr>
          <w:rFonts w:eastAsia="仿宋_GB2312"/>
          <w:sz w:val="32"/>
          <w:szCs w:val="32"/>
        </w:rPr>
        <w:t>月—2022年1</w:t>
      </w:r>
      <w:r>
        <w:rPr>
          <w:rFonts w:hint="eastAsia" w:eastAsia="仿宋_GB2312"/>
          <w:sz w:val="32"/>
          <w:szCs w:val="32"/>
        </w:rPr>
        <w:t>0</w:t>
      </w:r>
      <w:r>
        <w:rPr>
          <w:rFonts w:eastAsia="仿宋_GB2312"/>
          <w:sz w:val="32"/>
          <w:szCs w:val="32"/>
        </w:rPr>
        <w:t>月，实际完成时间为2022年1</w:t>
      </w:r>
      <w:r>
        <w:rPr>
          <w:rFonts w:hint="eastAsia" w:eastAsia="仿宋_GB2312"/>
          <w:sz w:val="32"/>
          <w:szCs w:val="32"/>
        </w:rPr>
        <w:t>0</w:t>
      </w:r>
      <w:r>
        <w:rPr>
          <w:rFonts w:eastAsia="仿宋_GB2312"/>
          <w:sz w:val="32"/>
          <w:szCs w:val="32"/>
        </w:rPr>
        <w:t>月。</w:t>
      </w:r>
    </w:p>
    <w:p>
      <w:pPr>
        <w:spacing w:line="570" w:lineRule="exact"/>
        <w:ind w:firstLine="630"/>
        <w:rPr>
          <w:rFonts w:eastAsia="仿宋_GB2312"/>
          <w:sz w:val="32"/>
          <w:szCs w:val="32"/>
        </w:rPr>
      </w:pPr>
      <w:r>
        <w:rPr>
          <w:rFonts w:eastAsia="仿宋_GB2312"/>
          <w:sz w:val="32"/>
          <w:szCs w:val="32"/>
        </w:rPr>
        <w:t>（4）成本指标。该项目资金预算</w:t>
      </w:r>
      <w:r>
        <w:rPr>
          <w:rFonts w:hint="eastAsia" w:eastAsia="仿宋_GB2312"/>
          <w:sz w:val="32"/>
          <w:szCs w:val="32"/>
        </w:rPr>
        <w:t>356.07</w:t>
      </w:r>
      <w:r>
        <w:rPr>
          <w:rFonts w:eastAsia="仿宋_GB2312"/>
          <w:sz w:val="32"/>
          <w:szCs w:val="32"/>
        </w:rPr>
        <w:t>万元，合同金额</w:t>
      </w:r>
      <w:r>
        <w:rPr>
          <w:rFonts w:hint="eastAsia" w:eastAsia="仿宋_GB2312"/>
          <w:sz w:val="32"/>
          <w:szCs w:val="32"/>
        </w:rPr>
        <w:t>323.41</w:t>
      </w:r>
      <w:r>
        <w:rPr>
          <w:rFonts w:eastAsia="仿宋_GB2312"/>
          <w:sz w:val="32"/>
          <w:szCs w:val="32"/>
        </w:rPr>
        <w:t>万元，因</w:t>
      </w:r>
      <w:r>
        <w:rPr>
          <w:rFonts w:hint="eastAsia" w:eastAsia="仿宋_GB2312"/>
          <w:sz w:val="32"/>
          <w:szCs w:val="32"/>
        </w:rPr>
        <w:t>未到质保期满</w:t>
      </w:r>
      <w:r>
        <w:rPr>
          <w:rFonts w:eastAsia="仿宋_GB2312"/>
          <w:sz w:val="32"/>
          <w:szCs w:val="32"/>
        </w:rPr>
        <w:t>，截止目前完成资金支付</w:t>
      </w:r>
      <w:r>
        <w:rPr>
          <w:rFonts w:hint="eastAsia" w:eastAsia="仿宋_GB2312"/>
          <w:sz w:val="32"/>
          <w:szCs w:val="32"/>
        </w:rPr>
        <w:t>250</w:t>
      </w:r>
      <w:r>
        <w:rPr>
          <w:rFonts w:eastAsia="仿宋_GB2312"/>
          <w:sz w:val="32"/>
          <w:szCs w:val="32"/>
        </w:rPr>
        <w:t xml:space="preserve">万元。    </w:t>
      </w:r>
    </w:p>
    <w:p>
      <w:pPr>
        <w:spacing w:line="570" w:lineRule="exact"/>
        <w:ind w:firstLine="630"/>
        <w:rPr>
          <w:rFonts w:eastAsia="仿宋_GB2312"/>
          <w:sz w:val="32"/>
          <w:szCs w:val="32"/>
        </w:rPr>
      </w:pPr>
      <w:r>
        <w:rPr>
          <w:rFonts w:eastAsia="仿宋_GB2312"/>
          <w:sz w:val="32"/>
          <w:szCs w:val="32"/>
        </w:rPr>
        <w:t>2、效益指标完成情况分析</w:t>
      </w:r>
    </w:p>
    <w:p>
      <w:pPr>
        <w:spacing w:line="570" w:lineRule="exact"/>
        <w:ind w:firstLine="630"/>
        <w:rPr>
          <w:rFonts w:eastAsia="仿宋_GB2312"/>
          <w:sz w:val="32"/>
          <w:szCs w:val="32"/>
          <w:lang w:bidi="en-US"/>
        </w:rPr>
      </w:pPr>
      <w:r>
        <w:rPr>
          <w:rFonts w:eastAsia="仿宋_GB2312"/>
          <w:sz w:val="32"/>
          <w:szCs w:val="32"/>
        </w:rPr>
        <w:t>（1）经济效益。</w:t>
      </w:r>
      <w:r>
        <w:rPr>
          <w:rFonts w:hint="eastAsia" w:eastAsia="仿宋_GB2312"/>
          <w:sz w:val="32"/>
          <w:szCs w:val="32"/>
          <w:lang w:bidi="en-US"/>
        </w:rPr>
        <w:t>实施将加快项目区基础设施的建设步伐，能有效改善项目区生产条件和生活条件，有利于招商引资，推进工业园区工业化发展进程，</w:t>
      </w:r>
      <w:r>
        <w:rPr>
          <w:rFonts w:eastAsia="仿宋_GB2312"/>
          <w:sz w:val="32"/>
          <w:szCs w:val="32"/>
        </w:rPr>
        <w:t>对于改善区域投资环境，发展区域社会经济均有着十分重要的现实意义。</w:t>
      </w:r>
    </w:p>
    <w:p>
      <w:pPr>
        <w:spacing w:line="570" w:lineRule="exact"/>
        <w:ind w:firstLine="630"/>
        <w:rPr>
          <w:rFonts w:eastAsia="仿宋_GB2312"/>
          <w:sz w:val="32"/>
          <w:szCs w:val="32"/>
          <w:lang w:bidi="en-US"/>
        </w:rPr>
      </w:pPr>
      <w:r>
        <w:rPr>
          <w:rFonts w:eastAsia="仿宋_GB2312"/>
          <w:sz w:val="32"/>
          <w:szCs w:val="32"/>
        </w:rPr>
        <w:t>（2）社会效益。</w:t>
      </w:r>
      <w:r>
        <w:rPr>
          <w:rFonts w:hint="eastAsia" w:eastAsia="仿宋_GB2312"/>
          <w:sz w:val="32"/>
          <w:szCs w:val="32"/>
          <w:lang w:bidi="en-US"/>
        </w:rPr>
        <w:t>项目的建设将改善青山石膏粉加工区企业排污状况，彻底解决企业污水倒排问题，对青山石膏粉加工区企业发展起到积极作用，具有一定的社会效益。</w:t>
      </w:r>
    </w:p>
    <w:p>
      <w:pPr>
        <w:spacing w:line="570" w:lineRule="exact"/>
        <w:ind w:firstLine="630"/>
        <w:rPr>
          <w:rFonts w:eastAsia="仿宋_GB2312"/>
          <w:bCs/>
          <w:sz w:val="32"/>
          <w:szCs w:val="32"/>
        </w:rPr>
      </w:pPr>
      <w:r>
        <w:rPr>
          <w:rFonts w:eastAsia="仿宋_GB2312"/>
          <w:sz w:val="32"/>
          <w:szCs w:val="32"/>
        </w:rPr>
        <w:t>（3）生态效益。</w:t>
      </w:r>
      <w:r>
        <w:rPr>
          <w:rFonts w:hint="eastAsia" w:eastAsia="仿宋_GB2312"/>
          <w:bCs/>
          <w:sz w:val="32"/>
          <w:szCs w:val="32"/>
        </w:rPr>
        <w:t>本项目建设的盐池县青山工业园区一期污水管线及雨、污水池改造工程，将极大地完善整个区域的开发与建设条件，为经济建设注入新的活力，提高硬件实力，为企业的安家落户和居民的生产生活提供舒适的外部环境，也为优化投资置业环境，提升园区品位打下坚实的基础</w:t>
      </w:r>
      <w:r>
        <w:rPr>
          <w:rFonts w:eastAsia="仿宋_GB2312"/>
          <w:bCs/>
          <w:sz w:val="32"/>
          <w:szCs w:val="32"/>
        </w:rPr>
        <w:t>，具有良好的综合生态效益。</w:t>
      </w:r>
    </w:p>
    <w:p>
      <w:pPr>
        <w:spacing w:line="570" w:lineRule="exact"/>
        <w:ind w:firstLine="640" w:firstLineChars="200"/>
        <w:rPr>
          <w:rFonts w:eastAsia="仿宋_GB2312"/>
          <w:bCs/>
          <w:sz w:val="32"/>
          <w:szCs w:val="32"/>
        </w:rPr>
      </w:pPr>
      <w:r>
        <w:rPr>
          <w:rFonts w:eastAsia="仿宋_GB2312"/>
          <w:bCs/>
          <w:sz w:val="32"/>
          <w:szCs w:val="32"/>
        </w:rPr>
        <w:t>（4）可持续影响。项目的建设将加快推动盐池县</w:t>
      </w:r>
      <w:r>
        <w:rPr>
          <w:rFonts w:hint="eastAsia" w:eastAsia="仿宋_GB2312"/>
          <w:bCs/>
          <w:sz w:val="32"/>
          <w:szCs w:val="32"/>
        </w:rPr>
        <w:t>青山乡</w:t>
      </w:r>
      <w:r>
        <w:rPr>
          <w:rFonts w:eastAsia="仿宋_GB2312"/>
          <w:bCs/>
          <w:sz w:val="32"/>
          <w:szCs w:val="32"/>
        </w:rPr>
        <w:t>一二三产业融合发展，通过本项目建设形成一二三产业聚集，大力发展旅游业，带动提升一二产业快速发展。聚集全国优质的社会化服务企业资源和产业要素，在盐池做好示范工程和探索样本，为在宁夏</w:t>
      </w:r>
      <w:r>
        <w:rPr>
          <w:rFonts w:hint="eastAsia" w:eastAsia="仿宋_GB2312"/>
          <w:bCs/>
          <w:sz w:val="32"/>
          <w:szCs w:val="32"/>
          <w:lang w:eastAsia="zh-CN"/>
        </w:rPr>
        <w:t>回族</w:t>
      </w:r>
      <w:bookmarkStart w:id="0" w:name="_GoBack"/>
      <w:bookmarkEnd w:id="0"/>
      <w:r>
        <w:rPr>
          <w:rFonts w:eastAsia="仿宋_GB2312"/>
          <w:bCs/>
          <w:sz w:val="32"/>
          <w:szCs w:val="32"/>
        </w:rPr>
        <w:t>自治区乃至周边辐射区域快速复制推广产业融合发展新模式打下坚实的基础，为盐池工业园区可持续发展奠定坚实的生态基础。</w:t>
      </w:r>
    </w:p>
    <w:p>
      <w:pPr>
        <w:spacing w:line="570" w:lineRule="exact"/>
        <w:ind w:firstLine="640" w:firstLineChars="200"/>
        <w:rPr>
          <w:rFonts w:eastAsia="仿宋_GB2312"/>
          <w:bCs/>
          <w:sz w:val="32"/>
          <w:szCs w:val="32"/>
        </w:rPr>
      </w:pPr>
      <w:r>
        <w:rPr>
          <w:rFonts w:eastAsia="仿宋_GB2312"/>
          <w:bCs/>
          <w:sz w:val="32"/>
          <w:szCs w:val="32"/>
        </w:rPr>
        <w:t>3、满意度指标完成情况分析</w:t>
      </w:r>
    </w:p>
    <w:p>
      <w:pPr>
        <w:spacing w:line="570" w:lineRule="exact"/>
        <w:ind w:firstLine="640" w:firstLineChars="200"/>
        <w:rPr>
          <w:rFonts w:eastAsia="仿宋_GB2312"/>
          <w:sz w:val="32"/>
          <w:szCs w:val="32"/>
        </w:rPr>
      </w:pPr>
      <w:r>
        <w:rPr>
          <w:rFonts w:eastAsia="仿宋_GB2312"/>
          <w:sz w:val="32"/>
          <w:szCs w:val="32"/>
        </w:rPr>
        <w:t>我委通过实地调研、企业座谈等形式，对项目实施后园区企业满意度进行了调查，调查结果为满意度90%以上。绩效设定分值为100分，经综合评定得分为9</w:t>
      </w:r>
      <w:r>
        <w:rPr>
          <w:rFonts w:hint="eastAsia" w:eastAsia="仿宋_GB2312"/>
          <w:sz w:val="32"/>
          <w:szCs w:val="32"/>
        </w:rPr>
        <w:t>2</w:t>
      </w:r>
      <w:r>
        <w:rPr>
          <w:rFonts w:eastAsia="仿宋_GB2312"/>
          <w:sz w:val="32"/>
          <w:szCs w:val="32"/>
        </w:rPr>
        <w:t>分，评定为优。</w:t>
      </w:r>
    </w:p>
    <w:p>
      <w:pPr>
        <w:spacing w:line="570" w:lineRule="exact"/>
        <w:ind w:firstLine="643" w:firstLineChars="200"/>
        <w:rPr>
          <w:rFonts w:eastAsia="仿宋_GB2312"/>
          <w:b/>
          <w:bCs w:val="0"/>
          <w:sz w:val="32"/>
          <w:szCs w:val="32"/>
        </w:rPr>
      </w:pPr>
      <w:r>
        <w:rPr>
          <w:rFonts w:eastAsia="仿宋_GB2312"/>
          <w:b/>
          <w:bCs w:val="0"/>
          <w:sz w:val="32"/>
          <w:szCs w:val="32"/>
        </w:rPr>
        <w:t>三、偏离绩效目标的原因和下一步改进措施</w:t>
      </w:r>
    </w:p>
    <w:p>
      <w:pPr>
        <w:spacing w:line="570" w:lineRule="exact"/>
        <w:ind w:firstLine="640" w:firstLineChars="200"/>
        <w:rPr>
          <w:rFonts w:eastAsia="仿宋_GB2312"/>
          <w:bCs/>
          <w:sz w:val="32"/>
          <w:szCs w:val="32"/>
        </w:rPr>
      </w:pPr>
      <w:r>
        <w:rPr>
          <w:rFonts w:eastAsia="仿宋_GB2312"/>
          <w:bCs/>
          <w:sz w:val="32"/>
          <w:szCs w:val="32"/>
        </w:rPr>
        <w:t>该项目按预期达到了设定的绩效目标，无偏离绩效目标的情况。</w:t>
      </w:r>
    </w:p>
    <w:p>
      <w:pPr>
        <w:spacing w:line="570" w:lineRule="exact"/>
        <w:ind w:firstLine="643" w:firstLineChars="200"/>
        <w:rPr>
          <w:rFonts w:eastAsia="仿宋_GB2312"/>
          <w:b/>
          <w:bCs w:val="0"/>
          <w:sz w:val="32"/>
          <w:szCs w:val="32"/>
        </w:rPr>
      </w:pPr>
      <w:r>
        <w:rPr>
          <w:rFonts w:eastAsia="仿宋_GB2312"/>
          <w:b/>
          <w:bCs w:val="0"/>
          <w:sz w:val="32"/>
          <w:szCs w:val="32"/>
        </w:rPr>
        <w:t>四、绩效自评结果拟应用和公开情况</w:t>
      </w:r>
    </w:p>
    <w:p>
      <w:pPr>
        <w:spacing w:line="570" w:lineRule="exact"/>
        <w:ind w:firstLine="640" w:firstLineChars="200"/>
        <w:rPr>
          <w:rFonts w:eastAsia="仿宋_GB2312"/>
          <w:bCs/>
          <w:sz w:val="32"/>
          <w:szCs w:val="32"/>
        </w:rPr>
      </w:pPr>
      <w:r>
        <w:rPr>
          <w:rFonts w:eastAsia="仿宋_GB2312"/>
          <w:bCs/>
          <w:sz w:val="32"/>
          <w:szCs w:val="32"/>
        </w:rPr>
        <w:t>（一）应用于本单位进行项目管理的自我评价，促进项目优化管理，作为下一年度部门预算编制参考依据；</w:t>
      </w:r>
    </w:p>
    <w:p>
      <w:pPr>
        <w:spacing w:line="570" w:lineRule="exact"/>
        <w:ind w:firstLine="640" w:firstLineChars="200"/>
        <w:rPr>
          <w:rFonts w:eastAsia="仿宋_GB2312"/>
          <w:bCs/>
          <w:sz w:val="32"/>
          <w:szCs w:val="32"/>
        </w:rPr>
      </w:pPr>
      <w:r>
        <w:rPr>
          <w:rFonts w:eastAsia="仿宋_GB2312"/>
          <w:bCs/>
          <w:sz w:val="32"/>
          <w:szCs w:val="32"/>
        </w:rPr>
        <w:t>（二）将绩效自评结果与下一年度项目预算联系，作为以后年度项目立项和经费支持的重要依据；</w:t>
      </w:r>
    </w:p>
    <w:p>
      <w:pPr>
        <w:spacing w:line="570" w:lineRule="exact"/>
        <w:ind w:firstLine="640" w:firstLineChars="200"/>
        <w:rPr>
          <w:rFonts w:eastAsia="仿宋_GB2312"/>
          <w:bCs/>
          <w:sz w:val="32"/>
          <w:szCs w:val="32"/>
        </w:rPr>
      </w:pPr>
      <w:r>
        <w:rPr>
          <w:rFonts w:eastAsia="仿宋_GB2312"/>
          <w:bCs/>
          <w:sz w:val="32"/>
          <w:szCs w:val="32"/>
        </w:rPr>
        <w:t>（三）项目主管部门按照财政部门的统一要求信息公，开展社会监督和结果认定工作。</w:t>
      </w:r>
    </w:p>
    <w:p>
      <w:pPr>
        <w:spacing w:line="570" w:lineRule="exact"/>
        <w:ind w:firstLine="643" w:firstLineChars="200"/>
        <w:rPr>
          <w:rFonts w:eastAsia="仿宋_GB2312"/>
          <w:b/>
          <w:bCs w:val="0"/>
          <w:sz w:val="32"/>
          <w:szCs w:val="32"/>
        </w:rPr>
      </w:pPr>
      <w:r>
        <w:rPr>
          <w:rFonts w:eastAsia="仿宋_GB2312"/>
          <w:b/>
          <w:bCs w:val="0"/>
          <w:sz w:val="32"/>
          <w:szCs w:val="32"/>
        </w:rPr>
        <w:t>五、其他需要说明的问题</w:t>
      </w:r>
    </w:p>
    <w:p>
      <w:pPr>
        <w:spacing w:line="570" w:lineRule="exact"/>
        <w:ind w:firstLine="640" w:firstLineChars="200"/>
        <w:rPr>
          <w:rFonts w:eastAsia="仿宋_GB2312"/>
          <w:bCs/>
          <w:sz w:val="32"/>
          <w:szCs w:val="32"/>
        </w:rPr>
      </w:pPr>
      <w:r>
        <w:rPr>
          <w:rFonts w:eastAsia="仿宋_GB2312"/>
          <w:bCs/>
          <w:sz w:val="32"/>
          <w:szCs w:val="32"/>
        </w:rPr>
        <w:t>该项目在实施督查过程中，未发现重大问题等其他需要说明的问题。</w:t>
      </w:r>
    </w:p>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附件：项目支出绩效自评表 </w:t>
      </w: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b w:val="0"/>
          <w:bCs w:val="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 w:hAnsi="仿宋" w:eastAsia="仿宋" w:cs="仿宋"/>
          <w:b w:val="0"/>
          <w:bCs w:val="0"/>
          <w:color w:val="auto"/>
          <w:kern w:val="2"/>
          <w:sz w:val="32"/>
          <w:szCs w:val="32"/>
          <w:lang w:val="en-US" w:eastAsia="zh-CN" w:bidi="ar-SA"/>
        </w:rPr>
        <w:t xml:space="preserve">        宁夏盐池工业园区管理委员会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2023年4月1日</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 w:hAnsi="仿宋" w:eastAsia="仿宋" w:cs="仿宋"/>
          <w:color w:val="auto"/>
          <w:sz w:val="32"/>
          <w:szCs w:val="32"/>
          <w:lang w:val="en-US" w:eastAsia="zh-CN"/>
        </w:rPr>
      </w:pPr>
    </w:p>
    <w:p>
      <w:pPr>
        <w:pStyle w:val="2"/>
        <w:rPr>
          <w:rFonts w:ascii="Times New Roman" w:hAnsi="Times New Roman"/>
        </w:rPr>
      </w:pPr>
    </w:p>
    <w:p/>
    <w:p>
      <w:pPr>
        <w:pStyle w:val="2"/>
        <w:rPr>
          <w:rFonts w:ascii="Times New Roman" w:hAnsi="Times New Roman"/>
        </w:rPr>
      </w:pPr>
    </w:p>
    <w:p/>
    <w:p>
      <w:pPr>
        <w:pStyle w:val="2"/>
        <w:rPr>
          <w:rFonts w:ascii="Times New Roman" w:hAnsi="Times New Roman"/>
        </w:rPr>
      </w:pPr>
    </w:p>
    <w:p/>
    <w:p>
      <w:pPr>
        <w:pStyle w:val="2"/>
        <w:rPr>
          <w:rFonts w:ascii="Times New Roman" w:hAnsi="Times New Roman"/>
        </w:rPr>
      </w:pPr>
    </w:p>
    <w:p/>
    <w:p/>
    <w:sectPr>
      <w:footerReference r:id="rId3" w:type="default"/>
      <w:footerReference r:id="rId4" w:type="even"/>
      <w:pgSz w:w="11906" w:h="16838"/>
      <w:pgMar w:top="2098" w:right="1797"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left:364.2pt;margin-top:-16.15pt;height:18.15pt;width:61.05pt;mso-position-horizontal-relative:margin;z-index:251659264;mso-width-relative:page;mso-height-relative:page;" filled="f" stroked="f" coordsize="21600,21600" o:gfxdata="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JsaCH2AAAAAkBAAAPAAAAAAAAAAEAIAAAACIAAABkcnMv&#10;ZG93bnJldi54bWxQSwECFAAUAAAACACHTuJAxib/68oBAACZAwAADgAAAAAAAAABACAAAAAnAQAA&#10;ZHJzL2Uyb0RvYy54bWxQSwUGAAAAAAYABgBZAQAAYwUAAAAA&#10;">
          <v:path/>
          <v:fill on="f" focussize="0,0"/>
          <v:stroke on="f" joinstyle="miter"/>
          <v:imagedata o:title=""/>
          <o:lock v:ext="edit"/>
          <v:textbox inset="0mm,0mm,0mm,0mm" style="mso-fit-shape-to-text:t;">
            <w:txbxContent>
              <w:p>
                <w:pPr>
                  <w:pStyle w:val="5"/>
                </w:pPr>
                <w:r>
                  <w:rPr>
                    <w:rStyle w:val="10"/>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w:t>
                </w:r>
                <w:r>
                  <w:rPr>
                    <w:sz w:val="28"/>
                    <w:szCs w:val="28"/>
                  </w:rPr>
                  <w:fldChar w:fldCharType="end"/>
                </w:r>
                <w:r>
                  <w:rPr>
                    <w:rFonts w:hint="eastAsia"/>
                    <w:sz w:val="28"/>
                    <w:szCs w:val="28"/>
                  </w:rPr>
                  <w:t xml:space="preserve"> </w:t>
                </w:r>
                <w:r>
                  <w:rPr>
                    <w:rStyle w:val="10"/>
                    <w:rFonts w:hint="eastAsia"/>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7" o:spid="_x0000_s1027" o:spt="202" type="#_x0000_t202" style="position:absolute;left:0pt;margin-left:15.15pt;margin-top:-22.15pt;height:18.15pt;width:49.05pt;mso-position-horizontal-relative:margin;mso-wrap-style:none;z-index:251660288;mso-width-relative:page;mso-height-relative:page;" filled="f" stroked="f" coordsize="21600,21600" o:gfxdata="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Ql9bTUAAAACQEAAA8AAAAAAAAAAQAgAAAAIgAA&#10;AGRycy9kb3ducmV2LnhtbFBLAQIUABQAAAAIAIdO4kDSVkzU0wEAAKUDAAAOAAAAAAAAAAEAIAAA&#10;ACMBAABkcnMvZTJvRG9jLnhtbFBLBQYAAAAABgAGAFkBAABoBQAAAAA=&#10;">
          <v:path/>
          <v:fill on="f" focussize="0,0"/>
          <v:stroke on="f" joinstyle="miter"/>
          <v:imagedata o:title=""/>
          <o:lock v:ext="edit"/>
          <v:textbox inset="0mm,0mm,0mm,0mm" style="mso-fit-shape-to-text:t;">
            <w:txbxContent>
              <w:p>
                <w:pPr>
                  <w:pStyle w:val="5"/>
                </w:pPr>
                <w:r>
                  <w:rPr>
                    <w:rStyle w:val="10"/>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2</w:t>
                </w:r>
                <w:r>
                  <w:rPr>
                    <w:sz w:val="28"/>
                    <w:szCs w:val="28"/>
                  </w:rPr>
                  <w:fldChar w:fldCharType="end"/>
                </w:r>
                <w:r>
                  <w:rPr>
                    <w:rFonts w:hint="eastAsia"/>
                    <w:sz w:val="28"/>
                    <w:szCs w:val="28"/>
                  </w:rPr>
                  <w:t xml:space="preserve"> </w:t>
                </w:r>
                <w:r>
                  <w:rPr>
                    <w:rStyle w:val="10"/>
                    <w:rFonts w:hint="eastAsia"/>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5E13A2"/>
    <w:multiLevelType w:val="multilevel"/>
    <w:tmpl w:val="265E13A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wOGM2YjNiZjhmMTZjM2EwOWNjMjVmZDJlZDE4NGMifQ=="/>
  </w:docVars>
  <w:rsids>
    <w:rsidRoot w:val="731219A4"/>
    <w:rsid w:val="00001DF6"/>
    <w:rsid w:val="00053DB5"/>
    <w:rsid w:val="00123A40"/>
    <w:rsid w:val="00135AC4"/>
    <w:rsid w:val="00175B13"/>
    <w:rsid w:val="001903AF"/>
    <w:rsid w:val="00190DF6"/>
    <w:rsid w:val="001A30F9"/>
    <w:rsid w:val="001A510C"/>
    <w:rsid w:val="001E1C70"/>
    <w:rsid w:val="00256754"/>
    <w:rsid w:val="002F5A54"/>
    <w:rsid w:val="003D5093"/>
    <w:rsid w:val="00426D79"/>
    <w:rsid w:val="004920EB"/>
    <w:rsid w:val="004E7788"/>
    <w:rsid w:val="004F5B82"/>
    <w:rsid w:val="005251E7"/>
    <w:rsid w:val="005347D2"/>
    <w:rsid w:val="00560429"/>
    <w:rsid w:val="005A4EDC"/>
    <w:rsid w:val="005A6990"/>
    <w:rsid w:val="005B6126"/>
    <w:rsid w:val="005F1BD8"/>
    <w:rsid w:val="0060006C"/>
    <w:rsid w:val="006C665D"/>
    <w:rsid w:val="006E50FC"/>
    <w:rsid w:val="007C478D"/>
    <w:rsid w:val="00825153"/>
    <w:rsid w:val="00861DF3"/>
    <w:rsid w:val="008D07AD"/>
    <w:rsid w:val="008E4C49"/>
    <w:rsid w:val="009051E8"/>
    <w:rsid w:val="00941A80"/>
    <w:rsid w:val="00992E41"/>
    <w:rsid w:val="00A23944"/>
    <w:rsid w:val="00A374F0"/>
    <w:rsid w:val="00A63E98"/>
    <w:rsid w:val="00AB4199"/>
    <w:rsid w:val="00AB7A64"/>
    <w:rsid w:val="00BF134F"/>
    <w:rsid w:val="00C65D8B"/>
    <w:rsid w:val="00C77A12"/>
    <w:rsid w:val="00C91B68"/>
    <w:rsid w:val="00CD3AF7"/>
    <w:rsid w:val="00D029EF"/>
    <w:rsid w:val="00D52571"/>
    <w:rsid w:val="00E03B7B"/>
    <w:rsid w:val="00E40242"/>
    <w:rsid w:val="00ED30B7"/>
    <w:rsid w:val="00F07EAE"/>
    <w:rsid w:val="00F24DE9"/>
    <w:rsid w:val="00F957FD"/>
    <w:rsid w:val="00FB212A"/>
    <w:rsid w:val="00FC2168"/>
    <w:rsid w:val="00FE78B5"/>
    <w:rsid w:val="013A0DB1"/>
    <w:rsid w:val="01945110"/>
    <w:rsid w:val="020F7B7E"/>
    <w:rsid w:val="037800D1"/>
    <w:rsid w:val="05F74355"/>
    <w:rsid w:val="05F957BA"/>
    <w:rsid w:val="06842D46"/>
    <w:rsid w:val="071874D5"/>
    <w:rsid w:val="08A64255"/>
    <w:rsid w:val="095A5E85"/>
    <w:rsid w:val="097846E4"/>
    <w:rsid w:val="097C3D4B"/>
    <w:rsid w:val="0A5E13C9"/>
    <w:rsid w:val="0B264B74"/>
    <w:rsid w:val="0BBE627A"/>
    <w:rsid w:val="0C391812"/>
    <w:rsid w:val="0E370B89"/>
    <w:rsid w:val="0EB6617B"/>
    <w:rsid w:val="0ECD57F8"/>
    <w:rsid w:val="0EEA79A9"/>
    <w:rsid w:val="0EFA12B5"/>
    <w:rsid w:val="0FB104C7"/>
    <w:rsid w:val="106F0166"/>
    <w:rsid w:val="10797237"/>
    <w:rsid w:val="10B04A58"/>
    <w:rsid w:val="10B85FB1"/>
    <w:rsid w:val="12595CD7"/>
    <w:rsid w:val="12946BAA"/>
    <w:rsid w:val="129F412F"/>
    <w:rsid w:val="12A34319"/>
    <w:rsid w:val="142B0848"/>
    <w:rsid w:val="15312179"/>
    <w:rsid w:val="1582694A"/>
    <w:rsid w:val="15D951B4"/>
    <w:rsid w:val="164107F7"/>
    <w:rsid w:val="164275D4"/>
    <w:rsid w:val="16EA7BD4"/>
    <w:rsid w:val="170C2695"/>
    <w:rsid w:val="1787470C"/>
    <w:rsid w:val="1963464B"/>
    <w:rsid w:val="198A6011"/>
    <w:rsid w:val="1A552112"/>
    <w:rsid w:val="1B230273"/>
    <w:rsid w:val="1D0209C3"/>
    <w:rsid w:val="1EA65D01"/>
    <w:rsid w:val="1F8F130C"/>
    <w:rsid w:val="1FEF0FD9"/>
    <w:rsid w:val="20144074"/>
    <w:rsid w:val="2043454C"/>
    <w:rsid w:val="208C5A42"/>
    <w:rsid w:val="20D41148"/>
    <w:rsid w:val="21392DF4"/>
    <w:rsid w:val="219F3CDF"/>
    <w:rsid w:val="2228286B"/>
    <w:rsid w:val="222C235B"/>
    <w:rsid w:val="22EE13BE"/>
    <w:rsid w:val="23103A2A"/>
    <w:rsid w:val="232272BA"/>
    <w:rsid w:val="23284A00"/>
    <w:rsid w:val="238F1B78"/>
    <w:rsid w:val="23C2167B"/>
    <w:rsid w:val="24082044"/>
    <w:rsid w:val="24987A51"/>
    <w:rsid w:val="24A74F2C"/>
    <w:rsid w:val="26C714B2"/>
    <w:rsid w:val="28E91D7B"/>
    <w:rsid w:val="294066EC"/>
    <w:rsid w:val="297B061E"/>
    <w:rsid w:val="2B623213"/>
    <w:rsid w:val="2BA563F0"/>
    <w:rsid w:val="2C0D5453"/>
    <w:rsid w:val="2C146461"/>
    <w:rsid w:val="2C636846"/>
    <w:rsid w:val="2C7F564A"/>
    <w:rsid w:val="2D9C07B7"/>
    <w:rsid w:val="2E1900FA"/>
    <w:rsid w:val="2E3F51C4"/>
    <w:rsid w:val="2E8D66E7"/>
    <w:rsid w:val="2F7838CE"/>
    <w:rsid w:val="2F7C27D7"/>
    <w:rsid w:val="2FE328DD"/>
    <w:rsid w:val="30EC3582"/>
    <w:rsid w:val="30FD34B3"/>
    <w:rsid w:val="311A0BB0"/>
    <w:rsid w:val="322B0A92"/>
    <w:rsid w:val="32DD797E"/>
    <w:rsid w:val="33484B1B"/>
    <w:rsid w:val="36107451"/>
    <w:rsid w:val="36187BB5"/>
    <w:rsid w:val="376B3AB6"/>
    <w:rsid w:val="377821B1"/>
    <w:rsid w:val="37C5275A"/>
    <w:rsid w:val="38906EF8"/>
    <w:rsid w:val="3A0D43C8"/>
    <w:rsid w:val="3D4C5207"/>
    <w:rsid w:val="3D50334B"/>
    <w:rsid w:val="3F3E6DD2"/>
    <w:rsid w:val="3F6011B0"/>
    <w:rsid w:val="3F655DD7"/>
    <w:rsid w:val="3F93291A"/>
    <w:rsid w:val="3FA07A8C"/>
    <w:rsid w:val="403B4D83"/>
    <w:rsid w:val="405718FF"/>
    <w:rsid w:val="40B1798F"/>
    <w:rsid w:val="414E59C2"/>
    <w:rsid w:val="41810B95"/>
    <w:rsid w:val="418625DE"/>
    <w:rsid w:val="41870F04"/>
    <w:rsid w:val="42821243"/>
    <w:rsid w:val="433F747C"/>
    <w:rsid w:val="44703ED1"/>
    <w:rsid w:val="44AA351F"/>
    <w:rsid w:val="44C7417E"/>
    <w:rsid w:val="44EE2D42"/>
    <w:rsid w:val="45E43F65"/>
    <w:rsid w:val="4628508A"/>
    <w:rsid w:val="486B1E15"/>
    <w:rsid w:val="48A40E9F"/>
    <w:rsid w:val="4A745D9D"/>
    <w:rsid w:val="4A9106FD"/>
    <w:rsid w:val="4B68797B"/>
    <w:rsid w:val="4D096C71"/>
    <w:rsid w:val="4E386F08"/>
    <w:rsid w:val="4FFB28E6"/>
    <w:rsid w:val="50FE2DF4"/>
    <w:rsid w:val="51EC31B3"/>
    <w:rsid w:val="5208077B"/>
    <w:rsid w:val="529F3D5B"/>
    <w:rsid w:val="5390722B"/>
    <w:rsid w:val="549B7AEE"/>
    <w:rsid w:val="54DC4C6B"/>
    <w:rsid w:val="55B87A0F"/>
    <w:rsid w:val="563F0829"/>
    <w:rsid w:val="56544185"/>
    <w:rsid w:val="57DF1EF5"/>
    <w:rsid w:val="591C73C9"/>
    <w:rsid w:val="5A551E88"/>
    <w:rsid w:val="5A810B67"/>
    <w:rsid w:val="5AB346C0"/>
    <w:rsid w:val="5B295E9E"/>
    <w:rsid w:val="5BB46942"/>
    <w:rsid w:val="5EB16D0F"/>
    <w:rsid w:val="5F564AEC"/>
    <w:rsid w:val="600234CA"/>
    <w:rsid w:val="606F0F1E"/>
    <w:rsid w:val="613E0485"/>
    <w:rsid w:val="61435CBB"/>
    <w:rsid w:val="63443DB1"/>
    <w:rsid w:val="64666247"/>
    <w:rsid w:val="653140AA"/>
    <w:rsid w:val="663716BC"/>
    <w:rsid w:val="66C97369"/>
    <w:rsid w:val="670F05EC"/>
    <w:rsid w:val="67AE2497"/>
    <w:rsid w:val="68051895"/>
    <w:rsid w:val="693D1977"/>
    <w:rsid w:val="696656C4"/>
    <w:rsid w:val="699C1747"/>
    <w:rsid w:val="69C139C5"/>
    <w:rsid w:val="6A8B23A9"/>
    <w:rsid w:val="6BA8358E"/>
    <w:rsid w:val="6BAE1C75"/>
    <w:rsid w:val="6BC537F2"/>
    <w:rsid w:val="6BF4397C"/>
    <w:rsid w:val="6BFF7765"/>
    <w:rsid w:val="6C1B28B0"/>
    <w:rsid w:val="6DBE3833"/>
    <w:rsid w:val="6E2D63F4"/>
    <w:rsid w:val="6E5A07F8"/>
    <w:rsid w:val="701437F7"/>
    <w:rsid w:val="71211E90"/>
    <w:rsid w:val="726348C4"/>
    <w:rsid w:val="727F028B"/>
    <w:rsid w:val="731219A4"/>
    <w:rsid w:val="7318735E"/>
    <w:rsid w:val="73E211B1"/>
    <w:rsid w:val="74894A36"/>
    <w:rsid w:val="7561030B"/>
    <w:rsid w:val="75BF7F65"/>
    <w:rsid w:val="782431E1"/>
    <w:rsid w:val="789B25C4"/>
    <w:rsid w:val="7961721F"/>
    <w:rsid w:val="7B2A7673"/>
    <w:rsid w:val="7B5E3E2C"/>
    <w:rsid w:val="7BE424D4"/>
    <w:rsid w:val="7E926217"/>
    <w:rsid w:val="7EB31782"/>
    <w:rsid w:val="7FB535EE"/>
    <w:rsid w:val="C5DFA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List 2"/>
    <w:basedOn w:val="1"/>
    <w:qFormat/>
    <w:uiPriority w:val="0"/>
    <w:pPr>
      <w:ind w:left="100" w:leftChars="200" w:hanging="200" w:hangingChars="2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next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unhideWhenUsed/>
    <w:qFormat/>
    <w:uiPriority w:val="99"/>
  </w:style>
  <w:style w:type="character" w:customStyle="1" w:styleId="11">
    <w:name w:val="页眉 Char"/>
    <w:basedOn w:val="9"/>
    <w:link w:val="6"/>
    <w:qFormat/>
    <w:uiPriority w:val="0"/>
    <w:rPr>
      <w:kern w:val="2"/>
      <w:sz w:val="18"/>
      <w:szCs w:val="18"/>
    </w:rPr>
  </w:style>
  <w:style w:type="paragraph" w:styleId="12">
    <w:name w:val="List Paragraph"/>
    <w:basedOn w:val="1"/>
    <w:unhideWhenUsed/>
    <w:qFormat/>
    <w:uiPriority w:val="99"/>
    <w:pPr>
      <w:ind w:firstLine="420" w:firstLineChars="200"/>
    </w:pPr>
  </w:style>
  <w:style w:type="character" w:customStyle="1" w:styleId="13">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247</Words>
  <Characters>1412</Characters>
  <Lines>11</Lines>
  <Paragraphs>3</Paragraphs>
  <TotalTime>0</TotalTime>
  <ScaleCrop>false</ScaleCrop>
  <LinksUpToDate>false</LinksUpToDate>
  <CharactersWithSpaces>1656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2023-03-28T02:41:00Z</dcterms:created>
  <dc:creator>Erik19980313</dc:creator>
  <cp:lastModifiedBy>付國佳</cp:lastModifiedBy>
  <dcterms:modified xsi:type="dcterms:W3CDTF">2023-10-10T10:00:29Z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02096D51425A439C84ED1182227E9F24</vt:lpwstr>
  </property>
</Properties>
</file>