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2022年度冯记沟乡城西滩灌区第三轮灌溉费用</w:t>
      </w:r>
      <w:r>
        <w:rPr>
          <w:rFonts w:hint="eastAsia" w:ascii="Times New Roman" w:hAnsi="Times New Roman" w:eastAsia="方正小标宋简体"/>
          <w:sz w:val="44"/>
          <w:szCs w:val="44"/>
        </w:rPr>
        <w:t>绩效自评报告</w:t>
      </w:r>
    </w:p>
    <w:p>
      <w:pPr>
        <w:pStyle w:val="2"/>
        <w:spacing w:line="580" w:lineRule="exact"/>
      </w:pPr>
    </w:p>
    <w:p>
      <w:pPr>
        <w:numPr>
          <w:ilvl w:val="0"/>
          <w:numId w:val="0"/>
        </w:numPr>
        <w:spacing w:line="580" w:lineRule="exact"/>
        <w:ind w:firstLine="602" w:firstLineChars="20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绩效目标批复下达情况</w:t>
      </w:r>
    </w:p>
    <w:p>
      <w:pPr>
        <w:spacing w:line="580" w:lineRule="exact"/>
        <w:ind w:firstLine="600" w:firstLineChars="200"/>
        <w:jc w:val="left"/>
        <w:rPr>
          <w:rFonts w:hint="default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根据盐池县财政局盐财预〔公共预算〕2022第194号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相关文件精神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我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乡城西滩灌区第三轮灌溉资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金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8.126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万元。主要用于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支付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冯记沟乡5个扬黄灌区行政村，2个种植大户水费及电费，对城西滩灌区管理费及电费发放，实现农田水有效利用，促进经济、种植业、农业灌溉可持续发展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，实现农民增收。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二、绩效目标完成情况分析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（一）资金投入情况分析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1、资金到位情况分析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022年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城西滩灌区第三轮灌溉资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金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年初预算46.799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万元，20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资金到位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46.799万元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，资金到位率100%。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2、资金执行情况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资金支出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8.126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万元，结余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38.673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万元，资金执行率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3、资金管理情况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执行财经纪律，在资金用途、支付条件、支付计划等方面，按照分级责任制，费用分管领导和财务人员分别审核签字，主要领导最终确认签字制，做到专款专用，无挤占挪用、虚列支出等情况，会计核算准确、财务资料完整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（二）绩效目标完成情况分析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1、产出指标完成情况分析。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(1)数量指标。涉及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个扬黄灌区行政村，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个种植大户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(2)质量指标。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完成预期的清理目标。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(3)时效指标。任务时间内完成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水费返还。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(4)成本指标。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水费返还资金46.799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万元。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2、效益指标完成情况分析。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经济</w:t>
      </w:r>
      <w:r>
        <w:rPr>
          <w:rFonts w:hint="eastAsia" w:ascii="仿宋_GB2312" w:hAnsi="仿宋_GB2312" w:eastAsia="仿宋_GB2312" w:cs="仿宋_GB2312"/>
          <w:sz w:val="30"/>
          <w:szCs w:val="30"/>
        </w:rPr>
        <w:t>效益。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促进农田灌溉水有效利用、经济发展，实现农民增收促进经济发展。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)社会效益。加快灌区节水改造，节水技术推广应用。</w:t>
      </w:r>
    </w:p>
    <w:p>
      <w:pPr>
        <w:spacing w:line="580" w:lineRule="exact"/>
        <w:ind w:left="596" w:leftChars="284" w:firstLine="0" w:firstLineChars="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)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生态</w:t>
      </w:r>
      <w:r>
        <w:rPr>
          <w:rFonts w:hint="eastAsia" w:ascii="仿宋_GB2312" w:hAnsi="仿宋_GB2312" w:eastAsia="仿宋_GB2312" w:cs="仿宋_GB2312"/>
          <w:sz w:val="30"/>
          <w:szCs w:val="30"/>
        </w:rPr>
        <w:t>效益。种植业、农业灌溉可持续发展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>
      <w:pPr>
        <w:spacing w:line="580" w:lineRule="exact"/>
        <w:ind w:left="596" w:leftChars="284" w:firstLine="0" w:firstLineChars="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)可持续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影响</w:t>
      </w:r>
      <w:r>
        <w:rPr>
          <w:rFonts w:hint="eastAsia" w:ascii="仿宋_GB2312" w:hAnsi="仿宋_GB2312" w:eastAsia="仿宋_GB2312" w:cs="仿宋_GB2312"/>
          <w:sz w:val="30"/>
          <w:szCs w:val="30"/>
        </w:rPr>
        <w:t>。项目时间可持续促进农业发展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3、满意度指标完成情况分析。</w:t>
      </w:r>
    </w:p>
    <w:p>
      <w:pPr>
        <w:pStyle w:val="2"/>
        <w:spacing w:line="580" w:lineRule="exact"/>
        <w:ind w:firstLine="900" w:firstLineChars="30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群众对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城西滩灌区第三轮灌溉资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金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满意度为9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%以上，达到了预期效果。</w:t>
      </w:r>
    </w:p>
    <w:p>
      <w:pPr>
        <w:spacing w:line="580" w:lineRule="exact"/>
        <w:ind w:firstLine="602" w:firstLineChars="200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三、偏离绩效目标的原因和下一步改进措施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年我乡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城西滩灌区第三轮灌溉资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金</w:t>
      </w:r>
      <w:r>
        <w:rPr>
          <w:rFonts w:hint="eastAsia" w:ascii="仿宋_GB2312" w:hAnsi="仿宋_GB2312" w:eastAsia="仿宋_GB2312" w:cs="仿宋_GB2312"/>
          <w:sz w:val="30"/>
          <w:szCs w:val="30"/>
        </w:rPr>
        <w:t>达到了预期效果。下一步，我乡将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加快大型灌区节水配套改造步伐，提高用水效率</w:t>
      </w:r>
    </w:p>
    <w:p>
      <w:pPr>
        <w:spacing w:line="580" w:lineRule="exact"/>
        <w:ind w:firstLine="602" w:firstLineChars="200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四、绩效自评结果拟应用和公开情况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（一）我单位根据项目绩效评价指标对各项目量化评价，自评指标得分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z w:val="30"/>
          <w:szCs w:val="30"/>
        </w:rPr>
        <w:t>分。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（二）按照财政部门的统一要求，对绩效评价情况进行公开。</w:t>
      </w:r>
    </w:p>
    <w:p>
      <w:pPr>
        <w:spacing w:line="580" w:lineRule="exact"/>
        <w:ind w:firstLine="602" w:firstLineChars="200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五、其他需要说明的问题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无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1NzhhNmQ1ZjNjYTQ1NjU3ZTQxNGU5ZGJkZWIxMjQifQ=="/>
  </w:docVars>
  <w:rsids>
    <w:rsidRoot w:val="4B55006C"/>
    <w:rsid w:val="06D12A8C"/>
    <w:rsid w:val="188D1A68"/>
    <w:rsid w:val="22D40D1F"/>
    <w:rsid w:val="26695B52"/>
    <w:rsid w:val="37273E09"/>
    <w:rsid w:val="38193BEB"/>
    <w:rsid w:val="3CAC0F78"/>
    <w:rsid w:val="41BD22F9"/>
    <w:rsid w:val="44147CF2"/>
    <w:rsid w:val="45A70873"/>
    <w:rsid w:val="4B054415"/>
    <w:rsid w:val="4B55006C"/>
    <w:rsid w:val="61DE3A7C"/>
    <w:rsid w:val="639E6C4C"/>
    <w:rsid w:val="7DDFAC23"/>
    <w:rsid w:val="7FAC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801</Words>
  <Characters>870</Characters>
  <Lines>0</Lines>
  <Paragraphs>0</Paragraphs>
  <TotalTime>1</TotalTime>
  <ScaleCrop>false</ScaleCrop>
  <LinksUpToDate>false</LinksUpToDate>
  <CharactersWithSpaces>874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2021-04-12T09:32:00Z</dcterms:created>
  <dc:creator>lenovo</dc:creator>
  <cp:lastModifiedBy>ycak</cp:lastModifiedBy>
  <cp:lastPrinted>2022-05-26T10:25:00Z</cp:lastPrinted>
  <dcterms:modified xsi:type="dcterms:W3CDTF">2024-03-08T09:21:54Z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E992195C321E4561926C2624DDF1EA5F_13</vt:lpwstr>
  </property>
  <property fmtid="{D5CDD505-2E9C-101B-9397-08002B2CF9AE}" pid="4" name="commondata">
    <vt:lpwstr>eyJoZGlkIjoiYmFhMWQwZTcwNWFjOTJmYjFhYWFjZjhiNjFhNzY4ZmEifQ==</vt:lpwstr>
  </property>
</Properties>
</file>