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2022年度</w:t>
      </w:r>
      <w:r>
        <w:rPr>
          <w:rFonts w:hint="eastAsia" w:ascii="Times New Roman" w:hAnsi="Times New Roman" w:eastAsia="方正小标宋简体"/>
          <w:sz w:val="44"/>
          <w:szCs w:val="44"/>
        </w:rPr>
        <w:t>冯记乡乡村振兴综合考评奖补资金绩效自评报告</w:t>
      </w:r>
    </w:p>
    <w:p>
      <w:pPr>
        <w:pStyle w:val="2"/>
        <w:spacing w:line="580" w:lineRule="exact"/>
      </w:pP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一、绩效目标批复下达情况</w:t>
      </w:r>
    </w:p>
    <w:p>
      <w:pPr>
        <w:spacing w:line="58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根据盐池县财政局盐财〔农〕指标〔2022〕246号相关文件精神，下达我乡冯记沟乡村振兴综合考评奖补资金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16万元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。主要用于支付清理农村生产生活垃圾、残垣断壁、废弃房屋、棚圈</w:t>
      </w:r>
      <w:r>
        <w:rPr>
          <w:rFonts w:hint="eastAsia" w:ascii="仿宋" w:hAnsi="仿宋" w:eastAsia="仿宋" w:cs="仿宋"/>
          <w:sz w:val="30"/>
          <w:szCs w:val="30"/>
        </w:rPr>
        <w:t>主干道路新修整修、农路整修、杂草清理、环境整治等，以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提高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农村人居环境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能力和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公共服务能力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。</w:t>
      </w:r>
      <w:bookmarkStart w:id="0" w:name="_GoBack"/>
      <w:bookmarkEnd w:id="0"/>
    </w:p>
    <w:p>
      <w:pPr>
        <w:spacing w:line="580" w:lineRule="exact"/>
        <w:ind w:firstLine="64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二、绩效目标完成情况分析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（一）资金投入情况分析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1、资金到位情况分析。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2022年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冯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记沟乡村振兴综合考评奖补资金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年初预算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16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万元，202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资金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到位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16万元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，资金到位率100%。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2、资金执行情况。</w:t>
      </w:r>
      <w:r>
        <w:rPr>
          <w:rFonts w:hint="eastAsia" w:ascii="仿宋" w:hAnsi="仿宋" w:eastAsia="仿宋" w:cs="仿宋"/>
          <w:sz w:val="30"/>
          <w:szCs w:val="30"/>
        </w:rPr>
        <w:t>创建农村人居环境整治示范村1个、示范组8个、示范户80户；农村垃圾治理率100%；村容村貌明显提升；农村人居环境整治长效运行管护机制初步建立。清理农村生产生活垃圾、残垣断壁、废弃房屋、棚圈主干道路新修整修、农路整修、杂草清理、环境整治等。以当年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人居环境整治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主要路线为主，开展环境卫生整治，所经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农村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开展</w:t>
      </w:r>
      <w:r>
        <w:rPr>
          <w:rFonts w:hint="eastAsia" w:ascii="仿宋" w:hAnsi="仿宋" w:eastAsia="仿宋" w:cs="仿宋"/>
          <w:sz w:val="30"/>
          <w:szCs w:val="30"/>
        </w:rPr>
        <w:t>主干道路新修整修、农路整修，所有灌区开展渠道清理，由各村自行负责实施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环境整治</w:t>
      </w:r>
      <w:r>
        <w:rPr>
          <w:rFonts w:hint="eastAsia" w:ascii="仿宋" w:hAnsi="仿宋" w:eastAsia="仿宋" w:cs="仿宋"/>
          <w:sz w:val="30"/>
          <w:szCs w:val="30"/>
        </w:rPr>
        <w:t>，由乡政府派验收组实施验收核查并上报，资金支出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16</w:t>
      </w:r>
      <w:r>
        <w:rPr>
          <w:rFonts w:hint="eastAsia" w:ascii="仿宋" w:hAnsi="仿宋" w:eastAsia="仿宋" w:cs="仿宋"/>
          <w:sz w:val="30"/>
          <w:szCs w:val="30"/>
        </w:rPr>
        <w:t>万元，结余0万元，资金执行率100%。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3、资金管理情况。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严格执行财经纪律，组织验收组进行自验，并将验收结果函告相关单位，进行县级验收，验收合格后申请资金。在资金用途、支付条件、支付计划等方面，按照分级责任制，费用分管领导和财务人员分别审核签字，主要领导最终确认签字制，做到专款专用，无挤占挪用、虚列支出等情况，会计核算准确、财务资料完整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（二）绩效目标完成情况分析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1、产出指标完成情况分析。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(1)数量指标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>创建农村人居环境整治示范村1个、示范组8个、示范户80户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(2)质量指标。农村垃圾治理率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100</w:t>
      </w:r>
      <w:r>
        <w:rPr>
          <w:rFonts w:hint="eastAsia" w:ascii="仿宋" w:hAnsi="仿宋" w:eastAsia="仿宋" w:cs="仿宋"/>
          <w:sz w:val="30"/>
          <w:szCs w:val="30"/>
        </w:rPr>
        <w:t>%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(3)时效指标。在年初计划的时间内按期完成。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(4)成本指标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>农村人居环境治理费用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16万元。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2、效益指标完成情况分析。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(1)经济效益。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人居环境持续</w:t>
      </w:r>
      <w:r>
        <w:rPr>
          <w:rFonts w:hint="eastAsia" w:ascii="仿宋" w:hAnsi="仿宋" w:eastAsia="仿宋" w:cs="仿宋"/>
          <w:sz w:val="30"/>
          <w:szCs w:val="30"/>
        </w:rPr>
        <w:t>增效。</w:t>
      </w:r>
    </w:p>
    <w:p>
      <w:pPr>
        <w:spacing w:line="580" w:lineRule="exact"/>
        <w:ind w:left="1088" w:leftChars="304" w:hanging="450" w:hangingChars="15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(2)社会效益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sz w:val="30"/>
          <w:szCs w:val="30"/>
        </w:rPr>
        <w:t>村庄公共基础设施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更加完善。</w:t>
      </w:r>
    </w:p>
    <w:p>
      <w:pPr>
        <w:spacing w:line="580" w:lineRule="exact"/>
        <w:ind w:left="596" w:leftChars="284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(3)生态效益。村庄人居环境持续改善。</w:t>
      </w:r>
    </w:p>
    <w:p>
      <w:pPr>
        <w:spacing w:line="580" w:lineRule="exact"/>
        <w:ind w:left="596" w:leftChars="284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(4)可持续影响。农村人居环境整治长效运行管护机制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建立完善。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3、满意度指标完成情况分析。</w:t>
      </w:r>
    </w:p>
    <w:p>
      <w:pPr>
        <w:pStyle w:val="2"/>
        <w:spacing w:line="580" w:lineRule="exact"/>
        <w:ind w:firstLine="900" w:firstLineChars="3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群众对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人居环境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满意度为9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%以上，达到了预期效果。</w:t>
      </w:r>
    </w:p>
    <w:p>
      <w:pPr>
        <w:spacing w:line="580" w:lineRule="exact"/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三、偏离绩效目标的原因和下一步改进措施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年度我乡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冯记沟乡村振兴综合考评奖补资金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达到了预期效果</w:t>
      </w:r>
      <w:r>
        <w:rPr>
          <w:rFonts w:hint="eastAsia" w:ascii="仿宋" w:hAnsi="仿宋" w:eastAsia="仿宋" w:cs="仿宋"/>
          <w:sz w:val="30"/>
          <w:szCs w:val="30"/>
        </w:rPr>
        <w:t>。下一步，我乡以当年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人居环境整治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主要路线为主，开展环境卫生整治，所经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农村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开展</w:t>
      </w:r>
      <w:r>
        <w:rPr>
          <w:rFonts w:hint="eastAsia" w:ascii="仿宋" w:hAnsi="仿宋" w:eastAsia="仿宋" w:cs="仿宋"/>
          <w:sz w:val="30"/>
          <w:szCs w:val="30"/>
        </w:rPr>
        <w:t>主干道路新修整修、农路整修，所有灌区开展渠道清理，由各村自行负责实施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环境整治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spacing w:line="580" w:lineRule="exact"/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四、绩效自评结果拟应用和公开情况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（一）我单位根据项目绩效评价指标对各项目量化评价，自评指标得分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94</w:t>
      </w:r>
      <w:r>
        <w:rPr>
          <w:rFonts w:hint="eastAsia" w:ascii="仿宋" w:hAnsi="仿宋" w:eastAsia="仿宋" w:cs="仿宋"/>
          <w:sz w:val="30"/>
          <w:szCs w:val="30"/>
        </w:rPr>
        <w:t>分。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（二）按照财政部门的统一要求，对绩效评价情况进行公开。</w:t>
      </w:r>
    </w:p>
    <w:p>
      <w:pPr>
        <w:spacing w:line="580" w:lineRule="exact"/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五、其他需要说明的问题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无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sectPr>
      <w:pgSz w:w="11906" w:h="16838"/>
      <w:pgMar w:top="1440" w:right="1474" w:bottom="1440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1NzhhNmQ1ZjNjYTQ1NjU3ZTQxNGU5ZGJkZWIxMjQifQ=="/>
  </w:docVars>
  <w:rsids>
    <w:rsidRoot w:val="00243168"/>
    <w:rsid w:val="00106568"/>
    <w:rsid w:val="001168CB"/>
    <w:rsid w:val="002254FD"/>
    <w:rsid w:val="00243168"/>
    <w:rsid w:val="005B5A6A"/>
    <w:rsid w:val="006C495D"/>
    <w:rsid w:val="006E1D63"/>
    <w:rsid w:val="007A74E4"/>
    <w:rsid w:val="007B1FE3"/>
    <w:rsid w:val="008E3F1E"/>
    <w:rsid w:val="00974360"/>
    <w:rsid w:val="00A86ADB"/>
    <w:rsid w:val="00B46217"/>
    <w:rsid w:val="00B5665E"/>
    <w:rsid w:val="00C55D40"/>
    <w:rsid w:val="00CB56E7"/>
    <w:rsid w:val="00D12399"/>
    <w:rsid w:val="00D149DD"/>
    <w:rsid w:val="00D35C79"/>
    <w:rsid w:val="00E4059E"/>
    <w:rsid w:val="00FE2662"/>
    <w:rsid w:val="00FF74BF"/>
    <w:rsid w:val="016A51E2"/>
    <w:rsid w:val="01E3236A"/>
    <w:rsid w:val="069A2BFD"/>
    <w:rsid w:val="08B87F7F"/>
    <w:rsid w:val="08EE1962"/>
    <w:rsid w:val="0B58130C"/>
    <w:rsid w:val="0DF9157B"/>
    <w:rsid w:val="0F5B0B35"/>
    <w:rsid w:val="0F92200B"/>
    <w:rsid w:val="10742286"/>
    <w:rsid w:val="10B616BF"/>
    <w:rsid w:val="13615DF1"/>
    <w:rsid w:val="179E1B1C"/>
    <w:rsid w:val="184A3500"/>
    <w:rsid w:val="1CDE0567"/>
    <w:rsid w:val="24110779"/>
    <w:rsid w:val="24B9780C"/>
    <w:rsid w:val="27B4664A"/>
    <w:rsid w:val="282D35AA"/>
    <w:rsid w:val="2A5438FF"/>
    <w:rsid w:val="30C4589D"/>
    <w:rsid w:val="350B4964"/>
    <w:rsid w:val="36652E6B"/>
    <w:rsid w:val="381E623F"/>
    <w:rsid w:val="3B692758"/>
    <w:rsid w:val="3C567002"/>
    <w:rsid w:val="3E073041"/>
    <w:rsid w:val="43DB1093"/>
    <w:rsid w:val="448D0B57"/>
    <w:rsid w:val="45F81DBF"/>
    <w:rsid w:val="492F2D07"/>
    <w:rsid w:val="4E1A3D99"/>
    <w:rsid w:val="503C7EDC"/>
    <w:rsid w:val="50E100C6"/>
    <w:rsid w:val="518E49E6"/>
    <w:rsid w:val="5257632C"/>
    <w:rsid w:val="53613CAC"/>
    <w:rsid w:val="543718ED"/>
    <w:rsid w:val="57A819A2"/>
    <w:rsid w:val="5A98571B"/>
    <w:rsid w:val="5D4F31B1"/>
    <w:rsid w:val="5E083EFC"/>
    <w:rsid w:val="5F2A544F"/>
    <w:rsid w:val="5F406BE8"/>
    <w:rsid w:val="61193B56"/>
    <w:rsid w:val="626514D5"/>
    <w:rsid w:val="652C2544"/>
    <w:rsid w:val="6B825AAA"/>
    <w:rsid w:val="6D262A1C"/>
    <w:rsid w:val="6EEB5EC5"/>
    <w:rsid w:val="70F65436"/>
    <w:rsid w:val="74A2346D"/>
    <w:rsid w:val="76BA7022"/>
    <w:rsid w:val="773B4B82"/>
    <w:rsid w:val="7E936E05"/>
    <w:rsid w:val="7F1970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character" w:customStyle="1" w:styleId="9">
    <w:name w:val="页眉 Char"/>
    <w:basedOn w:val="8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1073</Words>
  <Characters>1125</Characters>
  <Lines>7</Lines>
  <Paragraphs>2</Paragraphs>
  <TotalTime>0</TotalTime>
  <ScaleCrop>false</ScaleCrop>
  <LinksUpToDate>false</LinksUpToDate>
  <CharactersWithSpaces>1129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2021-04-07T01:35:00Z</dcterms:created>
  <dc:creator>元梦妈妈</dc:creator>
  <cp:lastModifiedBy>Administrator</cp:lastModifiedBy>
  <dcterms:modified xsi:type="dcterms:W3CDTF">2023-04-08T07:17:28Z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869E255B785348058975FE292D53DBA6</vt:lpwstr>
  </property>
</Properties>
</file>