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10项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核查验收生产建设项目清单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5338"/>
        <w:gridCol w:w="4066"/>
        <w:gridCol w:w="2054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建设单位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eastAsia="zh-CN"/>
              </w:rPr>
              <w:t>自主验收报备时间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宁夏公路管理中心吴忠分中心高沙窝公路养护站建设工程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宁夏公路管理中心吴忠分中心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2022年9月5日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盐池县豪宸府商住小区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宁夏大诚顺房地产开发有限公司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2022年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月2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2.8</w:t>
            </w: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×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superscript"/>
                <w:lang w:val="en-US" w:eastAsia="zh-CN"/>
              </w:rPr>
              <w:t>4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m³及36000m³油品仓储物流项目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宁夏江鑫石油化工有限公司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盐池县危货运输停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车场项目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宁夏江鑫石油化工有限公司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宁夏金雨露建材有限公司工业废渣利用项目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宁夏金雨露建材有限公司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2022年8月29日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宁夏金裕海化工有限公司化工厂项目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宁夏金裕海化工有限公司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盐池县顺驰达机动车检测中心建设项目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盐池县顺驰达机动车检测有限公司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2022年3月7日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宁夏顺垄建材有限公司年产4000万块环保砖生产项目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宁夏顺垄建材有限公司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2022年8月29日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盐池县机动车驾驶员培训学校项目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盐池县机动车驾驶员培训有限公司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2022年6月6日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5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宁夏远裕建材5000万块智能全自动砌块生产项目</w:t>
            </w:r>
          </w:p>
        </w:tc>
        <w:tc>
          <w:tcPr>
            <w:tcW w:w="4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宁夏远裕建材工贸有限公司</w:t>
            </w:r>
          </w:p>
        </w:tc>
        <w:tc>
          <w:tcPr>
            <w:tcW w:w="20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2022年8月29日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0"/>
          <w:szCs w:val="30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Zjg0Y2I3MDk5NGQwYzg5MTUxMWNkOGFlMzNmY2UifQ=="/>
  </w:docVars>
  <w:rsids>
    <w:rsidRoot w:val="00000000"/>
    <w:rsid w:val="04D2356F"/>
    <w:rsid w:val="55D422FC"/>
    <w:rsid w:val="56AF1142"/>
    <w:rsid w:val="59A313F1"/>
    <w:rsid w:val="60A656EC"/>
    <w:rsid w:val="7FA4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397</Words>
  <Characters>452</Characters>
  <Lines>0</Lines>
  <Paragraphs>0</Paragraphs>
  <TotalTime>3</TotalTime>
  <ScaleCrop>false</ScaleCrop>
  <LinksUpToDate>false</LinksUpToDate>
  <CharactersWithSpaces>452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Liu</cp:lastModifiedBy>
  <cp:lastPrinted>2022-12-06T03:38:38Z</cp:lastPrinted>
  <dcterms:modified xsi:type="dcterms:W3CDTF">2022-12-06T03:38:52Z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E568CABE64694F828DCD2F866A81A027</vt:lpwstr>
  </property>
</Properties>
</file>