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both"/>
        <w:rPr>
          <w:rFonts w:hint="default" w:ascii="Times New Roman" w:hAnsi="Times New Roman" w:eastAsia="方正仿宋简体" w:cs="Times New Roman"/>
          <w:spacing w:val="-11"/>
          <w:sz w:val="34"/>
          <w:szCs w:val="34"/>
          <w:lang w:eastAsia="zh-CN"/>
        </w:rPr>
      </w:pPr>
      <w:r>
        <w:rPr>
          <w:rFonts w:hint="default" w:ascii="Times New Roman" w:hAnsi="Times New Roman" w:eastAsia="方正仿宋简体" w:cs="Times New Roman"/>
          <w:spacing w:val="-11"/>
          <w:sz w:val="34"/>
          <w:szCs w:val="34"/>
          <w:lang w:eastAsia="zh-CN"/>
        </w:rPr>
        <w:t>附件：</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方正小标宋简体" w:cs="Times New Roman"/>
          <w:kern w:val="0"/>
          <w:sz w:val="44"/>
          <w:szCs w:val="44"/>
          <w:lang w:val="zh-CN"/>
        </w:rPr>
      </w:pPr>
      <w:r>
        <w:rPr>
          <w:rFonts w:hint="default" w:ascii="Times New Roman" w:hAnsi="Times New Roman" w:eastAsia="方正小标宋简体" w:cs="Times New Roman"/>
          <w:kern w:val="0"/>
          <w:sz w:val="44"/>
          <w:szCs w:val="44"/>
          <w:lang w:val="zh-CN"/>
        </w:rPr>
        <w:t>2020年盐池县审计局普法依法治理</w:t>
      </w: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default" w:ascii="Times New Roman" w:hAnsi="Times New Roman" w:eastAsia="方正小标宋简体" w:cs="Times New Roman"/>
          <w:kern w:val="0"/>
          <w:sz w:val="44"/>
          <w:szCs w:val="44"/>
          <w:lang w:val="zh-CN"/>
        </w:rPr>
      </w:pPr>
      <w:r>
        <w:rPr>
          <w:rFonts w:hint="default" w:ascii="Times New Roman" w:hAnsi="Times New Roman" w:eastAsia="方正小标宋简体" w:cs="Times New Roman"/>
          <w:kern w:val="0"/>
          <w:sz w:val="44"/>
          <w:szCs w:val="44"/>
          <w:lang w:val="zh-CN"/>
        </w:rPr>
        <w:t>工作要点</w:t>
      </w:r>
      <w:bookmarkStart w:id="0" w:name="_GoBack"/>
      <w:bookmarkEnd w:id="0"/>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hint="default" w:ascii="Times New Roman" w:hAnsi="Times New Roman" w:eastAsia="仿宋_GB2312" w:cs="Times New Roman"/>
          <w:color w:val="000000"/>
          <w:kern w:val="0"/>
          <w:sz w:val="32"/>
          <w:szCs w:val="32"/>
          <w:lang w:val="zh-CN"/>
        </w:rPr>
      </w:pPr>
      <w:r>
        <w:rPr>
          <w:rFonts w:hint="default" w:ascii="Times New Roman" w:hAnsi="Times New Roman" w:eastAsia="仿宋_GB2312" w:cs="Times New Roman"/>
          <w:color w:val="000000"/>
          <w:kern w:val="0"/>
          <w:sz w:val="32"/>
          <w:szCs w:val="32"/>
          <w:lang w:val="zh-CN"/>
        </w:rPr>
        <w:t>2020年，我局普法依法治理</w:t>
      </w:r>
      <w:r>
        <w:rPr>
          <w:rFonts w:hint="default" w:ascii="Times New Roman" w:hAnsi="Times New Roman" w:eastAsia="仿宋_GB2312" w:cs="Times New Roman"/>
          <w:kern w:val="0"/>
          <w:sz w:val="32"/>
          <w:szCs w:val="32"/>
          <w:lang w:val="zh-CN"/>
        </w:rPr>
        <w:t>工作坚持以习近平新时代中国特色社会主义思想为指导，深入贯彻落实党的十九大、十九届二中、三中、四中全会、中央全面依法治国委员会第三次会议和自治区第十二次党代会、自治区党委十二届八次、九次全会及自治区党委全面依法治区委员会第三次会议及市委全面依法治市委员会第二次会议精神，主动适应坚持和完善中国特色社会主义制度、推进国家治理体系和治理能力现代化的新要求，坚持围绕中心、服务大局，坚持守正创新，以提高全民法治素养、推进依法治理为目标，以做好“七五”普法的收官和“八五”普法的谋划为主线，压紧压实“谁执法谁普法”责任，重点加强社会主义法治文化建设，让法治宣传教育强起来实起来暖起来，确保“七五”普法规划全面落实。</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一、围绕中心把握法治宣传重点</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楷体_GB2312" w:cs="Times New Roman"/>
          <w:b/>
          <w:bCs/>
          <w:kern w:val="0"/>
          <w:sz w:val="32"/>
          <w:szCs w:val="32"/>
          <w:lang w:val="zh-CN"/>
        </w:rPr>
      </w:pPr>
      <w:r>
        <w:rPr>
          <w:rFonts w:hint="default" w:ascii="Times New Roman" w:hAnsi="Times New Roman" w:eastAsia="楷体_GB2312" w:cs="Times New Roman"/>
          <w:b/>
          <w:bCs/>
          <w:kern w:val="0"/>
          <w:sz w:val="32"/>
          <w:szCs w:val="32"/>
          <w:lang w:val="zh-CN"/>
        </w:rPr>
        <w:t>（一）把学习宣传习近平总书记全面依法治国新理念新思</w:t>
      </w:r>
      <w:r>
        <w:rPr>
          <w:rFonts w:hint="default" w:ascii="Times New Roman" w:hAnsi="Times New Roman" w:eastAsia="楷体_GB2312" w:cs="Times New Roman"/>
          <w:b/>
          <w:bCs/>
          <w:kern w:val="0"/>
          <w:sz w:val="32"/>
          <w:szCs w:val="32"/>
          <w:lang w:val="en-US" w:eastAsia="zh-CN"/>
        </w:rPr>
        <w:t xml:space="preserve"> </w:t>
      </w:r>
      <w:r>
        <w:rPr>
          <w:rFonts w:hint="default" w:ascii="Times New Roman" w:hAnsi="Times New Roman" w:eastAsia="楷体_GB2312" w:cs="Times New Roman"/>
          <w:b/>
          <w:bCs/>
          <w:kern w:val="0"/>
          <w:sz w:val="32"/>
          <w:szCs w:val="32"/>
          <w:lang w:val="zh-CN"/>
        </w:rPr>
        <w:t>想新战略作为全民普法的首要任务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深入学习、深刻领会、全面落实习近平总书记关于法治建设的重要论述，特别是法治宣传教育。进一步提高政治站位，树牢“四个意识”，坚定“四个自信”，以实际行动做到“两个坚决维护”。</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default" w:ascii="Times New Roman" w:hAnsi="Times New Roman" w:eastAsia="楷体" w:cs="Times New Roman"/>
          <w:b/>
          <w:bCs/>
          <w:kern w:val="0"/>
          <w:sz w:val="32"/>
          <w:szCs w:val="32"/>
          <w:lang w:val="zh-CN"/>
        </w:rPr>
      </w:pPr>
      <w:r>
        <w:rPr>
          <w:rFonts w:hint="default" w:ascii="Times New Roman" w:hAnsi="Times New Roman" w:eastAsia="楷体_GB2312" w:cs="Times New Roman"/>
          <w:b/>
          <w:bCs/>
          <w:kern w:val="0"/>
          <w:sz w:val="32"/>
          <w:szCs w:val="32"/>
          <w:lang w:val="zh-CN"/>
        </w:rPr>
        <w:t>（二）深入学习宣传党的十九届四中全会精神</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textAlignment w:val="auto"/>
        <w:rPr>
          <w:rFonts w:hint="default" w:ascii="Times New Roman" w:hAnsi="Times New Roman" w:eastAsia="仿宋_GB2312" w:cs="Times New Roman"/>
          <w:color w:val="000000"/>
          <w:kern w:val="0"/>
          <w:sz w:val="32"/>
          <w:szCs w:val="32"/>
          <w:lang w:val="zh-CN"/>
        </w:rPr>
      </w:pPr>
      <w:r>
        <w:rPr>
          <w:rFonts w:hint="default" w:ascii="Times New Roman" w:hAnsi="Times New Roman" w:eastAsia="仿宋_GB2312" w:cs="Times New Roman"/>
          <w:kern w:val="0"/>
          <w:sz w:val="32"/>
          <w:szCs w:val="32"/>
          <w:lang w:val="zh-CN"/>
        </w:rPr>
        <w:t>根据会议精神，深入基层、深入群众，结合普法工作，大力宣传我国的根本制度、基本制度、重要制度，促进广大干部群众把思想和行动统一到全会精神上来。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textAlignment w:val="auto"/>
        <w:rPr>
          <w:rFonts w:hint="default" w:ascii="Times New Roman" w:hAnsi="Times New Roman" w:eastAsia="楷体_GB2312" w:cs="Times New Roman"/>
          <w:b/>
          <w:bCs/>
          <w:kern w:val="0"/>
          <w:sz w:val="32"/>
          <w:szCs w:val="32"/>
          <w:lang w:val="zh-CN"/>
        </w:rPr>
      </w:pPr>
      <w:r>
        <w:rPr>
          <w:rFonts w:hint="default" w:ascii="Times New Roman" w:hAnsi="Times New Roman" w:eastAsia="楷体_GB2312" w:cs="Times New Roman"/>
          <w:b/>
          <w:bCs/>
          <w:kern w:val="0"/>
          <w:sz w:val="32"/>
          <w:szCs w:val="32"/>
          <w:lang w:val="zh-CN"/>
        </w:rPr>
        <w:t>（三）深入学习宣传以宪法为核心的中国特色社会主义法</w:t>
      </w:r>
      <w:r>
        <w:rPr>
          <w:rFonts w:hint="default" w:ascii="Times New Roman" w:hAnsi="Times New Roman" w:eastAsia="楷体_GB2312" w:cs="Times New Roman"/>
          <w:b/>
          <w:bCs/>
          <w:kern w:val="0"/>
          <w:sz w:val="32"/>
          <w:szCs w:val="32"/>
          <w:lang w:val="en-US" w:eastAsia="zh-CN"/>
        </w:rPr>
        <w:t xml:space="preserve"> </w:t>
      </w:r>
      <w:r>
        <w:rPr>
          <w:rFonts w:hint="default" w:ascii="Times New Roman" w:hAnsi="Times New Roman" w:eastAsia="楷体_GB2312" w:cs="Times New Roman"/>
          <w:b/>
          <w:bCs/>
          <w:kern w:val="0"/>
          <w:sz w:val="32"/>
          <w:szCs w:val="32"/>
          <w:lang w:val="zh-CN"/>
        </w:rPr>
        <w:t>律体系</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楷体" w:cs="Times New Roman"/>
          <w:b/>
          <w:bCs/>
          <w:kern w:val="0"/>
          <w:sz w:val="32"/>
          <w:szCs w:val="32"/>
          <w:lang w:val="en-US" w:eastAsia="zh-CN"/>
        </w:rPr>
        <w:t xml:space="preserve">1. </w:t>
      </w:r>
      <w:r>
        <w:rPr>
          <w:rFonts w:hint="default" w:ascii="Times New Roman" w:hAnsi="Times New Roman" w:eastAsia="仿宋_GB2312" w:cs="Times New Roman"/>
          <w:kern w:val="0"/>
          <w:sz w:val="32"/>
          <w:szCs w:val="32"/>
          <w:lang w:val="zh-CN"/>
        </w:rPr>
        <w:t>把学习宣传宪法摆在首要位置，深入宣传宪法至上、依宪治国、依宪执政等理念，大力宣传宪法基本原则和内容；对扶贫对象、审计对象进行宪法法条的宣传和解读。</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楷体" w:cs="Times New Roman"/>
          <w:b/>
          <w:bCs/>
          <w:kern w:val="0"/>
          <w:sz w:val="32"/>
          <w:szCs w:val="32"/>
          <w:lang w:val="zh-CN"/>
        </w:rPr>
      </w:pPr>
      <w:r>
        <w:rPr>
          <w:rFonts w:hint="default" w:ascii="Times New Roman" w:hAnsi="Times New Roman" w:eastAsia="楷体" w:cs="Times New Roman"/>
          <w:b/>
          <w:bCs/>
          <w:kern w:val="0"/>
          <w:sz w:val="32"/>
          <w:szCs w:val="32"/>
          <w:lang w:val="en-US" w:eastAsia="zh-CN"/>
        </w:rPr>
        <w:t xml:space="preserve">2. </w:t>
      </w:r>
      <w:r>
        <w:rPr>
          <w:rFonts w:hint="default" w:ascii="Times New Roman" w:hAnsi="Times New Roman" w:eastAsia="仿宋_GB2312" w:cs="Times New Roman"/>
          <w:kern w:val="0"/>
          <w:sz w:val="32"/>
          <w:szCs w:val="32"/>
          <w:lang w:val="zh-CN"/>
        </w:rPr>
        <w:t>深入学习宣传党内法规，注重党内法规宣传与国家法律宣传的衔接和协调，</w:t>
      </w:r>
      <w:r>
        <w:rPr>
          <w:rFonts w:hint="default" w:ascii="Times New Roman" w:hAnsi="Times New Roman" w:eastAsia="仿宋_GB2312" w:cs="Times New Roman"/>
          <w:sz w:val="32"/>
          <w:szCs w:val="32"/>
        </w:rPr>
        <w:t>在“七一</w:t>
      </w:r>
      <w:r>
        <w:rPr>
          <w:rFonts w:hint="default" w:ascii="Times New Roman" w:hAnsi="Times New Roman" w:eastAsia="仿宋_GB2312" w:cs="Times New Roman"/>
          <w:kern w:val="0"/>
          <w:sz w:val="32"/>
          <w:szCs w:val="32"/>
          <w:lang w:val="zh-CN"/>
        </w:rPr>
        <w:t>”前后，</w:t>
      </w:r>
      <w:r>
        <w:rPr>
          <w:rFonts w:hint="default" w:ascii="Times New Roman" w:hAnsi="Times New Roman" w:eastAsia="仿宋_GB2312" w:cs="Times New Roman"/>
          <w:sz w:val="32"/>
          <w:szCs w:val="32"/>
        </w:rPr>
        <w:t>集中组织开展党内法规宣传教育活动，</w:t>
      </w:r>
      <w:r>
        <w:rPr>
          <w:rFonts w:hint="default" w:ascii="Times New Roman" w:hAnsi="Times New Roman" w:eastAsia="仿宋_GB2312" w:cs="Times New Roman"/>
          <w:kern w:val="0"/>
          <w:sz w:val="32"/>
          <w:szCs w:val="32"/>
          <w:lang w:val="zh-CN"/>
        </w:rPr>
        <w:t>教育引导广大党员作党章党规党纪和国家法律的自觉尊崇者、模范遵守者、坚定捍卫者。</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kern w:val="0"/>
          <w:sz w:val="32"/>
          <w:szCs w:val="32"/>
          <w:lang w:val="en-US" w:eastAsia="zh-CN"/>
        </w:rPr>
        <w:t xml:space="preserve">3. </w:t>
      </w:r>
      <w:r>
        <w:rPr>
          <w:rFonts w:hint="default" w:ascii="Times New Roman" w:hAnsi="Times New Roman" w:eastAsia="仿宋_GB2312" w:cs="Times New Roman"/>
          <w:kern w:val="0"/>
          <w:sz w:val="32"/>
          <w:szCs w:val="32"/>
          <w:lang w:val="zh-CN"/>
        </w:rPr>
        <w:t>把学习审计法律法规作为常态。结</w:t>
      </w:r>
      <w:r>
        <w:rPr>
          <w:rFonts w:hint="default" w:ascii="Times New Roman" w:hAnsi="Times New Roman" w:eastAsia="仿宋_GB2312" w:cs="Times New Roman"/>
          <w:sz w:val="32"/>
          <w:szCs w:val="32"/>
        </w:rPr>
        <w:t>合我局工作实际，认真组织学习《审计法》及《国家审计准则》等法律法规的学习宣传，增强法治意识，提高审计业务能力。</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kern w:val="0"/>
          <w:sz w:val="32"/>
          <w:szCs w:val="32"/>
          <w:lang w:val="en-US" w:eastAsia="zh-CN"/>
        </w:rPr>
        <w:t xml:space="preserve">4. </w:t>
      </w:r>
      <w:r>
        <w:rPr>
          <w:rFonts w:hint="default" w:ascii="Times New Roman" w:hAnsi="Times New Roman" w:eastAsia="仿宋_GB2312" w:cs="Times New Roman"/>
          <w:kern w:val="0"/>
          <w:sz w:val="32"/>
          <w:szCs w:val="32"/>
          <w:lang w:val="zh-CN"/>
        </w:rPr>
        <w:t>加强扫黑除恶专项斗争、扫黄打非和优化营商环境法治宣传教育，</w:t>
      </w:r>
      <w:r>
        <w:rPr>
          <w:rFonts w:hint="default" w:ascii="Times New Roman" w:hAnsi="Times New Roman" w:eastAsia="仿宋_GB2312" w:cs="Times New Roman"/>
          <w:sz w:val="32"/>
          <w:szCs w:val="32"/>
        </w:rPr>
        <w:t>充分利用传统宣传形式和新媒体平台开展宣传，在审计局公共区域悬挂张贴扫黑除恶宣传标语，公布举报电话，开展各项普法活动和宣传日，制作发放扫黑除恶宣传资料，努力营造扫黑除恶专项斗争的浓厚法治宣传氛围。并做好宣传发动工作，不断扩大宣传覆盖面，在审计系统营造防范和打击黑恶势力的强大声势。</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二、紧盯主线抓好两项重点工作</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textAlignment w:val="auto"/>
        <w:rPr>
          <w:rFonts w:hint="default" w:ascii="Times New Roman" w:hAnsi="Times New Roman" w:eastAsia="楷体_GB2312" w:cs="Times New Roman"/>
          <w:b/>
          <w:bCs/>
          <w:kern w:val="0"/>
          <w:sz w:val="32"/>
          <w:szCs w:val="32"/>
          <w:lang w:val="zh-CN"/>
        </w:rPr>
      </w:pPr>
      <w:r>
        <w:rPr>
          <w:rFonts w:hint="default" w:ascii="Times New Roman" w:hAnsi="Times New Roman" w:eastAsia="楷体_GB2312" w:cs="Times New Roman"/>
          <w:b/>
          <w:bCs/>
          <w:kern w:val="0"/>
          <w:sz w:val="32"/>
          <w:szCs w:val="32"/>
          <w:lang w:val="zh-CN"/>
        </w:rPr>
        <w:t>（四）做好 “七五”法治宣传教育终期验收工作</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认真对照我县</w:t>
      </w:r>
      <w:r>
        <w:rPr>
          <w:rFonts w:hint="default" w:ascii="Times New Roman" w:hAnsi="Times New Roman" w:eastAsia="仿宋_GB2312" w:cs="Times New Roman"/>
          <w:color w:val="000000"/>
          <w:kern w:val="0"/>
          <w:sz w:val="32"/>
          <w:szCs w:val="32"/>
          <w:lang w:val="zh-CN"/>
        </w:rPr>
        <w:t>“七五”普法规划、决议和相关制度文件要求，查找我局的薄弱环节，着力解决存在的突出问题，</w:t>
      </w:r>
      <w:r>
        <w:rPr>
          <w:rFonts w:hint="default" w:ascii="Times New Roman" w:hAnsi="Times New Roman" w:eastAsia="仿宋_GB2312" w:cs="Times New Roman"/>
          <w:kern w:val="0"/>
          <w:sz w:val="32"/>
          <w:szCs w:val="32"/>
          <w:lang w:val="zh-CN"/>
        </w:rPr>
        <w:t>补齐短板，逐项落实。高质量迎接“七五”普法考核验收。</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43"/>
        <w:textAlignment w:val="auto"/>
        <w:rPr>
          <w:rFonts w:hint="default" w:ascii="Times New Roman" w:hAnsi="Times New Roman" w:eastAsia="楷体_GB2312" w:cs="Times New Roman"/>
          <w:b/>
          <w:bCs/>
          <w:kern w:val="0"/>
          <w:sz w:val="32"/>
          <w:szCs w:val="32"/>
          <w:lang w:val="zh-CN"/>
        </w:rPr>
      </w:pPr>
      <w:r>
        <w:rPr>
          <w:rFonts w:hint="default" w:ascii="Times New Roman" w:hAnsi="Times New Roman" w:eastAsia="楷体_GB2312" w:cs="Times New Roman"/>
          <w:b/>
          <w:bCs/>
          <w:kern w:val="0"/>
          <w:sz w:val="32"/>
          <w:szCs w:val="32"/>
          <w:lang w:val="zh-CN"/>
        </w:rPr>
        <w:t>深入推进普法责任制全面落实</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sz w:val="32"/>
          <w:szCs w:val="32"/>
        </w:rPr>
        <w:t>我局扎实</w:t>
      </w:r>
      <w:r>
        <w:rPr>
          <w:rFonts w:hint="default" w:ascii="Times New Roman" w:hAnsi="Times New Roman" w:eastAsia="仿宋_GB2312" w:cs="Times New Roman"/>
          <w:kern w:val="0"/>
          <w:sz w:val="32"/>
          <w:szCs w:val="32"/>
          <w:lang w:val="zh-CN"/>
        </w:rPr>
        <w:t>落实普法责任制“四清单一办法”，</w:t>
      </w:r>
      <w:r>
        <w:rPr>
          <w:rFonts w:hint="default" w:ascii="Times New Roman" w:hAnsi="Times New Roman" w:eastAsia="仿宋_GB2312" w:cs="Times New Roman"/>
          <w:sz w:val="32"/>
          <w:szCs w:val="32"/>
        </w:rPr>
        <w:t>采用多种形式组织学习，注重学习效果，做到学习人员、学习时间、学习内容、学习效果四落实，对我局普法“四清单一办法”进行梳理并向社会公告，着力取得实效、在问题整改工作上下功夫，不断推进审计普法工作深入开展，努力形成上下联动、齐抓共管、社会广泛参与的工作格局。</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三、服务大局开展法治宣传教育活动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hint="default" w:ascii="Times New Roman" w:hAnsi="Times New Roman" w:eastAsia="楷体_GB2312" w:cs="Times New Roman"/>
          <w:b/>
          <w:bCs/>
          <w:kern w:val="0"/>
          <w:sz w:val="32"/>
          <w:szCs w:val="32"/>
          <w:lang w:val="zh-CN"/>
        </w:rPr>
      </w:pPr>
      <w:r>
        <w:rPr>
          <w:rFonts w:hint="default" w:ascii="Times New Roman" w:hAnsi="Times New Roman" w:eastAsia="楷体_GB2312" w:cs="Times New Roman"/>
          <w:b/>
          <w:bCs/>
          <w:kern w:val="0"/>
          <w:sz w:val="32"/>
          <w:szCs w:val="32"/>
          <w:lang w:val="zh-CN"/>
        </w:rPr>
        <w:t>（六）开展2020年“12·4”国家宪法日暨“宪法宣传周”系列</w:t>
      </w:r>
      <w:r>
        <w:rPr>
          <w:rFonts w:hint="default" w:ascii="Times New Roman" w:hAnsi="Times New Roman" w:eastAsia="楷体_GB2312" w:cs="Times New Roman"/>
          <w:b/>
          <w:bCs/>
          <w:kern w:val="0"/>
          <w:sz w:val="32"/>
          <w:szCs w:val="32"/>
          <w:lang w:val="en-US" w:eastAsia="zh-CN"/>
        </w:rPr>
        <w:t xml:space="preserve"> </w:t>
      </w:r>
      <w:r>
        <w:rPr>
          <w:rFonts w:hint="default" w:ascii="Times New Roman" w:hAnsi="Times New Roman" w:eastAsia="楷体_GB2312" w:cs="Times New Roman"/>
          <w:b/>
          <w:bCs/>
          <w:kern w:val="0"/>
          <w:sz w:val="32"/>
          <w:szCs w:val="32"/>
          <w:lang w:val="zh-CN"/>
        </w:rPr>
        <w:t>宣传活动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zh-CN"/>
        </w:rPr>
        <w:t>大力弘扬宪法精神和社会主义法治精神，高标准组织好2020年“12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val="zh-CN"/>
        </w:rPr>
        <w:t>4”国家宪法日暨“宪法宣传周”系列宣传活动，积极参加法治办组织的广场宣传活动，利用单位的电子屏、微信平台、公众号等媒介开展宣传活动。</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hint="default" w:ascii="Times New Roman" w:hAnsi="Times New Roman" w:eastAsia="楷体_GB2312" w:cs="Times New Roman"/>
          <w:b/>
          <w:bCs/>
          <w:kern w:val="0"/>
          <w:sz w:val="32"/>
          <w:szCs w:val="32"/>
          <w:lang w:val="zh-CN"/>
        </w:rPr>
      </w:pPr>
      <w:r>
        <w:rPr>
          <w:rFonts w:hint="default" w:ascii="Times New Roman" w:hAnsi="Times New Roman" w:eastAsia="楷体_GB2312" w:cs="Times New Roman"/>
          <w:b/>
          <w:bCs/>
          <w:kern w:val="0"/>
          <w:sz w:val="32"/>
          <w:szCs w:val="32"/>
          <w:lang w:val="zh-CN"/>
        </w:rPr>
        <w:t>（七）开展宪法法律大宣讲活动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局依托审计署举办的审计大讲堂，结合“法律八进”分级工作，结合审计项目的开展，利用审计期间与被审计单位的交流、沟通时间把法律宣传工作融入在审计工作中。同时，充分利用微信群、宣传栏等宣传平台宣传宪法法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hint="default"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四、突出重点领域加大法治宣传教育</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楷体_GB2312" w:cs="Times New Roman"/>
          <w:b/>
          <w:bCs/>
          <w:kern w:val="0"/>
          <w:sz w:val="32"/>
          <w:szCs w:val="32"/>
          <w:lang w:val="zh-CN"/>
        </w:rPr>
      </w:pPr>
      <w:r>
        <w:rPr>
          <w:rFonts w:hint="default" w:ascii="Times New Roman" w:hAnsi="Times New Roman" w:eastAsia="楷体_GB2312" w:cs="Times New Roman"/>
          <w:b/>
          <w:bCs/>
          <w:kern w:val="0"/>
          <w:sz w:val="32"/>
          <w:szCs w:val="32"/>
          <w:lang w:val="zh-CN"/>
        </w:rPr>
        <w:t>（八）进一步落实单位工作人员学法用法制度</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kern w:val="0"/>
          <w:sz w:val="32"/>
          <w:szCs w:val="32"/>
          <w:lang w:val="zh-CN"/>
        </w:rPr>
      </w:pPr>
      <w:r>
        <w:rPr>
          <w:rFonts w:hint="default" w:ascii="Times New Roman" w:hAnsi="Times New Roman" w:eastAsia="仿宋_GB2312" w:cs="Times New Roman"/>
          <w:sz w:val="32"/>
          <w:szCs w:val="32"/>
        </w:rPr>
        <w:t>落实《关于完善国家工作人员学法用法制度的实施意见》，结合“2020年审计质量提升年”活动，依托宁夏干部教育培训网络学院，组织领导干部积极学法考法，全面提升工作人员法治思维和依法行政能力。围绕提升审计质量、增强审计队伍素质、发挥审计作用，深入学习审计法律法规，特别是审计法及其实施条例、国家审计准则、党政主要领导干部和企事业单位主要领导人员经济责任审计规定、领导干部自然资源资产离任审计规定（试行）等。增强审计干部学法意识，做到真学、真懂、真用，不断提高审计队伍的业务素质，真正做到依法审计，依法处理处罚，依法维护经济秩序。</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60" w:lineRule="exact"/>
        <w:ind w:firstLine="643"/>
        <w:textAlignment w:val="auto"/>
        <w:rPr>
          <w:rFonts w:hint="default" w:ascii="Times New Roman" w:hAnsi="Times New Roman" w:eastAsia="楷体_GB2312" w:cs="Times New Roman"/>
          <w:b/>
          <w:bCs/>
          <w:kern w:val="0"/>
          <w:sz w:val="32"/>
          <w:szCs w:val="32"/>
          <w:lang w:val="zh-CN"/>
        </w:rPr>
      </w:pPr>
      <w:r>
        <w:rPr>
          <w:rFonts w:hint="default" w:ascii="Times New Roman" w:hAnsi="Times New Roman" w:eastAsia="楷体_GB2312" w:cs="Times New Roman"/>
          <w:b/>
          <w:bCs/>
          <w:kern w:val="0"/>
          <w:sz w:val="32"/>
          <w:szCs w:val="32"/>
          <w:lang w:val="zh-CN"/>
        </w:rPr>
        <w:t>开展应对防控新型冠状病毒肺炎疫情法治宣传教育</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val="zh-CN"/>
        </w:rPr>
        <w:t>学习宣传习近平总书记关于加强新型冠状病毒肺炎疫情防控重要讲话和指示批示精神及县委关</w:t>
      </w:r>
      <w:r>
        <w:rPr>
          <w:rFonts w:hint="default" w:ascii="Times New Roman" w:hAnsi="Times New Roman" w:eastAsia="仿宋_GB2312" w:cs="Times New Roman"/>
          <w:sz w:val="32"/>
          <w:szCs w:val="32"/>
        </w:rPr>
        <w:t>于疫情防控工作的各项决策部署，加大疫情防控相关法律法规的解读，学习《中华人民共和国动物防疫法》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《中华人民共和国传染病防治法》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《国家突发公共事件总体应急预案》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注重运用各种媒体，通过微信平台、公众号等方式强化宣传，积极引导广大人民群众增强法治意识，依法支持和配合疫情防控工作。</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五、推进社会主义法治文化建设</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楷体_GB2312" w:cs="Times New Roman"/>
          <w:b/>
          <w:bCs/>
          <w:kern w:val="0"/>
          <w:sz w:val="32"/>
          <w:szCs w:val="32"/>
          <w:lang w:val="zh-CN"/>
        </w:rPr>
      </w:pPr>
      <w:r>
        <w:rPr>
          <w:rFonts w:hint="default" w:ascii="Times New Roman" w:hAnsi="Times New Roman" w:eastAsia="楷体_GB2312" w:cs="Times New Roman"/>
          <w:b/>
          <w:bCs/>
          <w:kern w:val="0"/>
          <w:sz w:val="32"/>
          <w:szCs w:val="32"/>
          <w:lang w:val="zh-CN"/>
        </w:rPr>
        <w:t>（十）加强法治文化阵地建设及丰富法治文化传播方式</w:t>
      </w:r>
    </w:p>
    <w:p>
      <w:r>
        <w:rPr>
          <w:rFonts w:hint="default" w:ascii="Times New Roman" w:hAnsi="Times New Roman" w:eastAsia="仿宋_GB2312" w:cs="Times New Roman"/>
          <w:sz w:val="32"/>
          <w:szCs w:val="32"/>
        </w:rPr>
        <w:t>打造我局的法治文化阵地建设，充分利用重大纪念日、民族传统节日等各种时机，运用单位活动场所电子显示屏、微信平台、公众号等，丰富法治文化传播方式，不断扩大法治宣传教育的覆盖面。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100116"/>
    <w:multiLevelType w:val="singleLevel"/>
    <w:tmpl w:val="C4100116"/>
    <w:lvl w:ilvl="0" w:tentative="0">
      <w:start w:val="9"/>
      <w:numFmt w:val="chineseCounting"/>
      <w:suff w:val="nothing"/>
      <w:lvlText w:val="（%1）"/>
      <w:lvlJc w:val="left"/>
      <w:rPr>
        <w:rFonts w:hint="eastAsia"/>
      </w:rPr>
    </w:lvl>
  </w:abstractNum>
  <w:abstractNum w:abstractNumId="1">
    <w:nsid w:val="E74F6C6A"/>
    <w:multiLevelType w:val="singleLevel"/>
    <w:tmpl w:val="E74F6C6A"/>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D0B7F"/>
    <w:rsid w:val="23ED0B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qFormat/>
    <w:uiPriority w:val="0"/>
    <w:pPr>
      <w:widowControl w:val="0"/>
      <w:snapToGrid w:val="0"/>
      <w:jc w:val="left"/>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2020-03-26T02:42:00Z</dcterms:created>
  <dc:creator>Administrator</dc:creator>
  <cp:lastModifiedBy>Administrator</cp:lastModifiedBy>
  <dcterms:modified xsi:type="dcterms:W3CDTF">2020-03-26T02:44:04Z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