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简体" w:cs="Times New Roman"/>
          <w:color w:val="FF0000"/>
          <w:sz w:val="94"/>
          <w:szCs w:val="104"/>
          <w:lang w:bidi="ar-SA"/>
        </w:rPr>
      </w:pP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4823460</wp:posOffset>
                </wp:positionH>
                <wp:positionV relativeFrom="paragraph">
                  <wp:posOffset>218440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9.8pt;margin-top:17.2pt;height:85.8pt;width:117.15pt;z-index:251661312;mso-width-relative:page;mso-height-relative:page;" fillcolor="#FFFFFF" filled="t" stroked="t" coordsize="21600,21600" o:gfxdata="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UZD0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6"/>
          <w:w w:val="98"/>
          <w:sz w:val="94"/>
          <w:szCs w:val="104"/>
          <w:lang w:bidi="ar-SA"/>
        </w:rPr>
      </w:pPr>
      <w:r>
        <w:rPr>
          <w:rFonts w:hint="default" w:ascii="Times New Roman" w:hAnsi="Times New Roman" w:eastAsia="方正小标宋简体" w:cs="Times New Roman"/>
          <w:color w:val="FF0000"/>
          <w:spacing w:val="6"/>
          <w:w w:val="98"/>
          <w:sz w:val="94"/>
          <w:szCs w:val="104"/>
          <w:lang w:bidi="ar-SA"/>
        </w:rPr>
        <w:t>盐池县</w:t>
      </w:r>
      <w:r>
        <w:rPr>
          <w:rFonts w:hint="eastAsia" w:ascii="Times New Roman" w:hAnsi="Times New Roman" w:eastAsia="方正小标宋简体" w:cs="Times New Roman"/>
          <w:color w:val="FF0000"/>
          <w:spacing w:val="6"/>
          <w:w w:val="98"/>
          <w:sz w:val="94"/>
          <w:szCs w:val="104"/>
          <w:lang w:eastAsia="zh-CN" w:bidi="ar-SA"/>
        </w:rPr>
        <w:t>教育体育</w:t>
      </w:r>
      <w:r>
        <w:rPr>
          <w:rFonts w:hint="default" w:ascii="Times New Roman" w:hAnsi="Times New Roman" w:eastAsia="方正小标宋简体" w:cs="Times New Roman"/>
          <w:color w:val="FF0000"/>
          <w:spacing w:val="6"/>
          <w:w w:val="98"/>
          <w:sz w:val="94"/>
          <w:szCs w:val="104"/>
          <w:lang w:bidi="ar-SA"/>
        </w:rPr>
        <w:t>局</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22</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79</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签发人：</w:t>
      </w:r>
      <w:r>
        <w:rPr>
          <w:rFonts w:hint="default" w:ascii="Times New Roman" w:hAnsi="Times New Roman" w:eastAsia="楷体" w:cs="Times New Roman"/>
          <w:bCs/>
          <w:color w:val="auto"/>
          <w:sz w:val="32"/>
          <w:lang w:val="en-US" w:eastAsia="zh-CN" w:bidi="ar-SA"/>
        </w:rPr>
        <w:t>郭文科</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60288;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t9RXUAAAABgEAAA8AAAAAAAAAAQAgAAAAIgAAAGRycy9kb3ducmV2Lnht&#10;bFBLAQIUABQAAAAIAIdO4kCoi6/+/QEAAPMDAAAOAAAAAAAAAAEAIAAAACM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小标宋简体" w:cs="Times New Roman"/>
          <w:color w:val="000000"/>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盐池县卫生健康局  盐池县教育体育局</w:t>
      </w:r>
      <w:bookmarkStart w:id="0" w:name="_GoBack"/>
      <w:bookmarkEnd w:id="0"/>
    </w:p>
    <w:p>
      <w:pPr>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关于开展全县中小学幼儿园健康教育</w:t>
      </w:r>
    </w:p>
    <w:p>
      <w:pPr>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师资培训工作的通知</w:t>
      </w:r>
    </w:p>
    <w:p>
      <w:pPr>
        <w:keepNext w:val="0"/>
        <w:keepLines w:val="0"/>
        <w:pageBreakBefore w:val="0"/>
        <w:widowControl w:val="0"/>
        <w:kinsoku/>
        <w:wordWrap/>
        <w:overflowPunct/>
        <w:topLinePunct w:val="0"/>
        <w:autoSpaceDE/>
        <w:autoSpaceDN/>
        <w:bidi w:val="0"/>
        <w:adjustRightInd/>
        <w:snapToGrid/>
        <w:spacing w:line="600" w:lineRule="exact"/>
        <w:ind w:left="0" w:firstLine="0"/>
        <w:textAlignment w:val="auto"/>
        <w:rPr>
          <w:rFonts w:hint="default" w:ascii="Times New Roman" w:hAnsi="Times New Roman" w:eastAsia="黑体"/>
          <w:szCs w:val="21"/>
        </w:rPr>
      </w:pPr>
    </w:p>
    <w:p>
      <w:pPr>
        <w:keepNext w:val="0"/>
        <w:keepLines w:val="0"/>
        <w:pageBreakBefore w:val="0"/>
        <w:widowControl w:val="0"/>
        <w:kinsoku/>
        <w:wordWrap/>
        <w:overflowPunct/>
        <w:topLinePunct w:val="0"/>
        <w:autoSpaceDE/>
        <w:autoSpaceDN/>
        <w:bidi w:val="0"/>
        <w:adjustRightInd/>
        <w:snapToGrid/>
        <w:spacing w:line="600" w:lineRule="exact"/>
        <w:ind w:left="0" w:firstLine="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各中小学、幼儿园</w:t>
      </w:r>
      <w:r>
        <w:rPr>
          <w:rFonts w:hint="eastAsia" w:ascii="Times New Roman" w:hAnsi="Times New Roman" w:eastAsia="仿宋_GB2312" w:cs="Times New Roman"/>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根据《自治区党委办公厅人民政府办公厅印发&lt;关于实施全民健康水平提升行动的意见&gt;的通知》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宁党办〔2021〕48号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和自治区卫生健康委、自治区乡村振兴局、自治区教育厅《关于印发〈宁夏脱贫地区健康促进行动方案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2022-2025年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宁卫发〔2022〕11号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要求，为进一步加强全</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中小学健康教育师资培训，提升健康教育课程的教学质量和健康教育师资的教学能力，现就做好全</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健康教育师资培训工作有关事宜通知如下：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一、培训对象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全县中小学幼儿园健康教育教师。</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二、培训方式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因近期疫情影响，本次培训采用线上线下相结合方式进行。</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培训采取线上方式进行，校级培训采取线下方式进行。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三、培训内容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（一）疫情防控。</w:t>
      </w:r>
      <w:r>
        <w:rPr>
          <w:rFonts w:ascii="Times New Roman" w:hAnsi="Times New Roman" w:eastAsia="仿宋_GB2312" w:cs="Times New Roman"/>
          <w:sz w:val="32"/>
          <w:szCs w:val="32"/>
        </w:rPr>
        <w:t>教育引导学生落实常态化新冠肺炎疫情防控措施，在日常生活中做好自我防护。增强体质和免疫力、均衡饮食、适量运动、规律作息。</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二</w:t>
      </w:r>
      <w:r>
        <w:rPr>
          <w:rFonts w:hint="eastAsia" w:ascii="楷体" w:hAnsi="楷体" w:eastAsia="楷体" w:cs="楷体"/>
          <w:b/>
          <w:bCs/>
          <w:sz w:val="32"/>
          <w:szCs w:val="32"/>
        </w:rPr>
        <w:t>）</w:t>
      </w:r>
      <w:r>
        <w:rPr>
          <w:rFonts w:ascii="楷体" w:hAnsi="楷体" w:eastAsia="楷体" w:cs="楷体"/>
          <w:b/>
          <w:bCs/>
          <w:sz w:val="32"/>
          <w:szCs w:val="32"/>
        </w:rPr>
        <w:t>生长发育与青春期保健。</w:t>
      </w:r>
      <w:r>
        <w:rPr>
          <w:rFonts w:ascii="Times New Roman" w:hAnsi="Times New Roman" w:eastAsia="仿宋_GB2312" w:cs="Times New Roman"/>
          <w:sz w:val="32"/>
          <w:szCs w:val="32"/>
        </w:rPr>
        <w:t>认识生命，珍爱生命，掌握</w:t>
      </w:r>
    </w:p>
    <w:p>
      <w:pPr>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学生青春期生理发育基本知识和相关的卫生保健知识。</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三</w:t>
      </w:r>
      <w:r>
        <w:rPr>
          <w:rFonts w:hint="eastAsia" w:ascii="楷体" w:hAnsi="楷体" w:eastAsia="楷体" w:cs="楷体"/>
          <w:b/>
          <w:bCs/>
          <w:sz w:val="32"/>
          <w:szCs w:val="32"/>
        </w:rPr>
        <w:t>）</w:t>
      </w:r>
      <w:r>
        <w:rPr>
          <w:rFonts w:ascii="楷体" w:hAnsi="楷体" w:eastAsia="楷体" w:cs="楷体"/>
          <w:b/>
          <w:bCs/>
          <w:sz w:val="32"/>
          <w:szCs w:val="32"/>
        </w:rPr>
        <w:t>近视防控。</w:t>
      </w:r>
      <w:r>
        <w:rPr>
          <w:rFonts w:ascii="Times New Roman" w:hAnsi="Times New Roman" w:eastAsia="仿宋_GB2312" w:cs="Times New Roman"/>
          <w:sz w:val="32"/>
          <w:szCs w:val="32"/>
        </w:rPr>
        <w:t>提高儿童青少年爱眼护眼意识，宣传近视监测、筛查和干预的重要性，引导中小学生科学规范使用电子产品，科学理性对待并合理使用手机。</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四</w:t>
      </w:r>
      <w:r>
        <w:rPr>
          <w:rFonts w:hint="eastAsia" w:ascii="楷体" w:hAnsi="楷体" w:eastAsia="楷体" w:cs="楷体"/>
          <w:b/>
          <w:bCs/>
          <w:sz w:val="32"/>
          <w:szCs w:val="32"/>
        </w:rPr>
        <w:t>）</w:t>
      </w:r>
      <w:r>
        <w:rPr>
          <w:rFonts w:ascii="楷体" w:hAnsi="楷体" w:eastAsia="楷体" w:cs="楷体"/>
          <w:b/>
          <w:bCs/>
          <w:sz w:val="32"/>
          <w:szCs w:val="32"/>
        </w:rPr>
        <w:t>急救教育。</w:t>
      </w:r>
      <w:r>
        <w:rPr>
          <w:rFonts w:ascii="Times New Roman" w:hAnsi="Times New Roman" w:eastAsia="仿宋_GB2312" w:cs="Times New Roman"/>
          <w:sz w:val="32"/>
          <w:szCs w:val="32"/>
        </w:rPr>
        <w:t>将应急救护培训融入教育教学活动、课堂</w:t>
      </w:r>
    </w:p>
    <w:p>
      <w:pPr>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教育与课外实践，提高师生应急救护知识和技能普及率。</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五</w:t>
      </w:r>
      <w:r>
        <w:rPr>
          <w:rFonts w:hint="eastAsia" w:ascii="楷体" w:hAnsi="楷体" w:eastAsia="楷体" w:cs="楷体"/>
          <w:b/>
          <w:bCs/>
          <w:sz w:val="32"/>
          <w:szCs w:val="32"/>
        </w:rPr>
        <w:t>）</w:t>
      </w:r>
      <w:r>
        <w:rPr>
          <w:rFonts w:ascii="楷体" w:hAnsi="楷体" w:eastAsia="楷体" w:cs="楷体"/>
          <w:b/>
          <w:bCs/>
          <w:sz w:val="32"/>
          <w:szCs w:val="32"/>
        </w:rPr>
        <w:t>健康行为与生活方式。</w:t>
      </w:r>
      <w:r>
        <w:rPr>
          <w:rFonts w:ascii="Times New Roman" w:hAnsi="Times New Roman" w:eastAsia="仿宋_GB2312" w:cs="Times New Roman"/>
          <w:sz w:val="32"/>
          <w:szCs w:val="32"/>
        </w:rPr>
        <w:t>结合学生年龄特点，以多种方式普及健康生活、疾病预防、合理用药等相关知识、方法和技能，提升健康素养水平。</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六</w:t>
      </w:r>
      <w:r>
        <w:rPr>
          <w:rFonts w:hint="eastAsia" w:ascii="楷体" w:hAnsi="楷体" w:eastAsia="楷体" w:cs="楷体"/>
          <w:b/>
          <w:bCs/>
          <w:sz w:val="32"/>
          <w:szCs w:val="32"/>
        </w:rPr>
        <w:t>）</w:t>
      </w:r>
      <w:r>
        <w:rPr>
          <w:rFonts w:ascii="楷体" w:hAnsi="楷体" w:eastAsia="楷体" w:cs="楷体"/>
          <w:b/>
          <w:bCs/>
          <w:sz w:val="32"/>
          <w:szCs w:val="32"/>
        </w:rPr>
        <w:t>体育锻炼。</w:t>
      </w:r>
      <w:r>
        <w:rPr>
          <w:rFonts w:ascii="Times New Roman" w:hAnsi="Times New Roman" w:eastAsia="仿宋_GB2312" w:cs="Times New Roman"/>
          <w:sz w:val="32"/>
          <w:szCs w:val="32"/>
        </w:rPr>
        <w:t>完善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健康知识+基本运动技能+专项运动技能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教学模式，指导学生每天1小时校内体育活动，引导学生每天放学后进行1—2小时户外活动，家校协同营造良好体育氛围。</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七</w:t>
      </w:r>
      <w:r>
        <w:rPr>
          <w:rFonts w:hint="eastAsia" w:ascii="楷体" w:hAnsi="楷体" w:eastAsia="楷体" w:cs="楷体"/>
          <w:b/>
          <w:bCs/>
          <w:sz w:val="32"/>
          <w:szCs w:val="32"/>
        </w:rPr>
        <w:t>）</w:t>
      </w:r>
      <w:r>
        <w:rPr>
          <w:rFonts w:ascii="楷体" w:hAnsi="楷体" w:eastAsia="楷体" w:cs="楷体"/>
          <w:b/>
          <w:bCs/>
          <w:sz w:val="32"/>
          <w:szCs w:val="32"/>
        </w:rPr>
        <w:t>合理营养膳食。</w:t>
      </w:r>
      <w:r>
        <w:rPr>
          <w:rFonts w:ascii="Times New Roman" w:hAnsi="Times New Roman" w:eastAsia="仿宋_GB2312" w:cs="Times New Roman"/>
          <w:sz w:val="32"/>
          <w:szCs w:val="32"/>
        </w:rPr>
        <w:t>加强营养和膳食指导，改善学生营养膳食结构，倡导营养均衡和膳食平衡，引领学生践行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光盘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行动，反对食物浪费，形成健康饮食新风尚。</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八</w:t>
      </w:r>
      <w:r>
        <w:rPr>
          <w:rFonts w:hint="eastAsia" w:ascii="楷体" w:hAnsi="楷体" w:eastAsia="楷体" w:cs="楷体"/>
          <w:b/>
          <w:bCs/>
          <w:sz w:val="32"/>
          <w:szCs w:val="32"/>
        </w:rPr>
        <w:t>）</w:t>
      </w:r>
      <w:r>
        <w:rPr>
          <w:rFonts w:ascii="楷体" w:hAnsi="楷体" w:eastAsia="楷体" w:cs="楷体"/>
          <w:b/>
          <w:bCs/>
          <w:sz w:val="32"/>
          <w:szCs w:val="32"/>
        </w:rPr>
        <w:t>心理健康。</w:t>
      </w:r>
      <w:r>
        <w:rPr>
          <w:rFonts w:ascii="Times New Roman" w:hAnsi="Times New Roman" w:eastAsia="仿宋_GB2312" w:cs="Times New Roman"/>
          <w:sz w:val="32"/>
          <w:szCs w:val="32"/>
        </w:rPr>
        <w:t>培育学生积极心理品质，自觉维护心理健康，掌握正确应对学业、人际关系等方面不良情绪和心理压力的技能，提高心理适应能力。</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w:t>
      </w:r>
      <w:r>
        <w:rPr>
          <w:rFonts w:ascii="楷体" w:hAnsi="楷体" w:eastAsia="楷体" w:cs="楷体"/>
          <w:b/>
          <w:bCs/>
          <w:sz w:val="32"/>
          <w:szCs w:val="32"/>
        </w:rPr>
        <w:t>九</w:t>
      </w:r>
      <w:r>
        <w:rPr>
          <w:rFonts w:hint="eastAsia" w:ascii="楷体" w:hAnsi="楷体" w:eastAsia="楷体" w:cs="楷体"/>
          <w:b/>
          <w:bCs/>
          <w:sz w:val="32"/>
          <w:szCs w:val="32"/>
        </w:rPr>
        <w:t>）</w:t>
      </w:r>
      <w:r>
        <w:rPr>
          <w:rFonts w:ascii="楷体" w:hAnsi="楷体" w:eastAsia="楷体" w:cs="楷体"/>
          <w:b/>
          <w:bCs/>
          <w:sz w:val="32"/>
          <w:szCs w:val="32"/>
        </w:rPr>
        <w:t>防病教育。</w:t>
      </w:r>
      <w:r>
        <w:rPr>
          <w:rFonts w:ascii="Times New Roman" w:hAnsi="Times New Roman" w:eastAsia="仿宋_GB2312" w:cs="Times New Roman"/>
          <w:sz w:val="32"/>
          <w:szCs w:val="32"/>
        </w:rPr>
        <w:t>坚持预防为主，大力宣传公共卫生安全、传染病防治和卫生健康知识，提高广大师生传染病防控意识和能力。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各学校要高度重视，将</w:t>
      </w:r>
      <w:r>
        <w:rPr>
          <w:rFonts w:ascii="Times New Roman" w:hAnsi="Times New Roman" w:eastAsia="仿宋_GB2312" w:cs="Times New Roman"/>
          <w:sz w:val="32"/>
          <w:szCs w:val="32"/>
        </w:rPr>
        <w:t>健康教育师资培训纳入到年度培训计划中</w:t>
      </w:r>
      <w:r>
        <w:rPr>
          <w:rFonts w:hint="eastAsia" w:ascii="Times New Roman" w:hAnsi="Times New Roman" w:eastAsia="仿宋_GB2312" w:cs="Times New Roman"/>
          <w:sz w:val="32"/>
          <w:szCs w:val="32"/>
        </w:rPr>
        <w:t>，认真</w:t>
      </w:r>
      <w:r>
        <w:rPr>
          <w:rFonts w:ascii="Times New Roman" w:hAnsi="Times New Roman" w:eastAsia="仿宋_GB2312" w:cs="Times New Roman"/>
          <w:sz w:val="32"/>
          <w:szCs w:val="32"/>
        </w:rPr>
        <w:t>做好中小学健康教育师资培训工作。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各学校要做好统筹安排和培训规划，合</w:t>
      </w:r>
      <w:r>
        <w:rPr>
          <w:rFonts w:ascii="Times New Roman" w:hAnsi="Times New Roman" w:eastAsia="仿宋_GB2312" w:cs="Times New Roman"/>
          <w:sz w:val="32"/>
          <w:szCs w:val="32"/>
        </w:rPr>
        <w:t>理安排培训计划，确保到2025年，如期完成600人及以下学校至少1名、600人以上至1800人以下学校至少2名、1800人及以上学校至少3名的健康教育师资培训任务。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（三）各学校要精心组织，安排经验丰富的授课教师，制定科学规范的培训教程，采取丰富多样的授课形式，确保培训效果，不走过场。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（四）各学校月11月2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日前向盐池县卫生健康局和盐池县教育体育局上报学校相关培训情况。</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Times New Roman"/>
          <w:b/>
          <w:sz w:val="32"/>
          <w:szCs w:val="32"/>
        </w:rPr>
      </w:pPr>
      <w:r>
        <w:rPr>
          <w:rFonts w:ascii="楷体" w:hAnsi="楷体" w:eastAsia="楷体" w:cs="Times New Roman"/>
          <w:b/>
          <w:sz w:val="32"/>
          <w:szCs w:val="32"/>
        </w:rPr>
        <w:t>联系人及联系方式：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系</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人：卫生健康局</w:t>
      </w:r>
      <w:r>
        <w:rPr>
          <w:rFonts w:hint="eastAsia" w:ascii="Times New Roman" w:hAnsi="Times New Roman" w:eastAsia="仿宋_GB2312" w:cs="Times New Roman"/>
          <w:sz w:val="32"/>
          <w:szCs w:val="32"/>
        </w:rPr>
        <w:t>健康教育所</w:t>
      </w:r>
      <w:r>
        <w:rPr>
          <w:rFonts w:ascii="Times New Roman" w:hAnsi="Times New Roman" w:eastAsia="仿宋_GB2312" w:cs="Times New Roman"/>
          <w:sz w:val="32"/>
          <w:szCs w:val="32"/>
        </w:rPr>
        <w:t>徐海燕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联系电话：0953—</w:t>
      </w:r>
      <w:r>
        <w:rPr>
          <w:rFonts w:hint="eastAsia" w:ascii="Times New Roman" w:hAnsi="Times New Roman" w:eastAsia="仿宋_GB2312" w:cs="Times New Roman"/>
          <w:sz w:val="32"/>
          <w:szCs w:val="32"/>
        </w:rPr>
        <w:t>6019875</w:t>
      </w:r>
      <w:r>
        <w:rPr>
          <w:rFonts w:ascii="Times New Roman" w:hAnsi="Times New Roman" w:eastAsia="仿宋_GB2312" w:cs="Times New Roman"/>
          <w:sz w:val="32"/>
          <w:szCs w:val="32"/>
        </w:rPr>
        <w:t xml:space="preserve"> ,邮箱：</w:t>
      </w:r>
      <w:r>
        <w:rPr>
          <w:rFonts w:hint="default" w:ascii="Times New Roman" w:hAnsi="Times New Roman" w:eastAsia="仿宋_GB2312" w:cs="Times New Roman"/>
          <w:sz w:val="32"/>
          <w:szCs w:val="32"/>
          <w:lang w:val="en"/>
        </w:rPr>
        <w:t>nxycwsj120</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163</w:t>
      </w:r>
      <w:r>
        <w:rPr>
          <w:rFonts w:hint="eastAsia" w:ascii="Times New Roman" w:hAnsi="Times New Roman" w:eastAsia="仿宋_GB2312" w:cs="Times New Roman"/>
          <w:sz w:val="32"/>
          <w:szCs w:val="32"/>
        </w:rPr>
        <w:t>.com</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系</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rPr>
        <w:t>教育体育局体育卫生与艺术教育岗位施忠禄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联系电话：095</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6024911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邮箱：</w:t>
      </w:r>
      <w:r>
        <w:rPr>
          <w:rFonts w:hint="eastAsia" w:ascii="Times New Roman" w:hAnsi="Times New Roman" w:eastAsia="仿宋_GB2312" w:cs="Times New Roman"/>
          <w:sz w:val="32"/>
          <w:szCs w:val="32"/>
        </w:rPr>
        <w:t>ycjtjtwy</w:t>
      </w:r>
      <w:r>
        <w:rPr>
          <w:rFonts w:ascii="Times New Roman" w:hAnsi="Times New Roman" w:eastAsia="仿宋_GB2312" w:cs="Times New Roman"/>
          <w:sz w:val="32"/>
          <w:szCs w:val="32"/>
        </w:rPr>
        <w:t>@163.com</w:t>
      </w:r>
    </w:p>
    <w:p>
      <w:pPr>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pStyle w:val="3"/>
        <w:pageBreakBefore w:val="0"/>
        <w:widowControl w:val="0"/>
        <w:kinsoku/>
        <w:wordWrap/>
        <w:overflowPunct/>
        <w:topLinePunct w:val="0"/>
        <w:autoSpaceDE/>
        <w:autoSpaceDN/>
        <w:bidi w:val="0"/>
        <w:adjustRightInd/>
        <w:snapToGrid/>
        <w:spacing w:line="600" w:lineRule="exact"/>
        <w:textAlignment w:val="auto"/>
      </w:pPr>
    </w:p>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盐池县卫生健康局            </w:t>
      </w:r>
      <w:r>
        <w:rPr>
          <w:rFonts w:ascii="Times New Roman" w:hAnsi="Times New Roman" w:eastAsia="仿宋_GB2312" w:cs="Times New Roman"/>
          <w:sz w:val="32"/>
          <w:szCs w:val="32"/>
        </w:rPr>
        <w:t xml:space="preserve">  盐池县教育体育局</w:t>
      </w:r>
    </w:p>
    <w:p>
      <w:pPr>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600" w:lineRule="exact"/>
        <w:ind w:firstLine="3200" w:firstLineChars="10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（此件公开发布） </w:t>
      </w: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60" w:lineRule="exact"/>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11" name="直接连接符 1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3360;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37wPdMAAAAGAQAADwAAAAAAAAABACAAAAAiAAAAZHJzL2Rvd25yZXYueG1sUEsB&#10;AhQAFAAAAAgAh07iQOyyyyj6AQAA9Q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2336;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axzvRAAAABA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default"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11</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21</w:t>
      </w:r>
      <w:r>
        <w:rPr>
          <w:rFonts w:hint="default" w:ascii="Times New Roman" w:hAnsi="Times New Roman" w:eastAsia="仿宋_GB2312" w:cs="Times New Roman"/>
          <w:color w:val="000000"/>
          <w:sz w:val="28"/>
          <w:szCs w:val="28"/>
        </w:rPr>
        <w:t>日印发</w:t>
      </w: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520054F0"/>
    <w:rsid w:val="001D2BBF"/>
    <w:rsid w:val="002774EC"/>
    <w:rsid w:val="002814BE"/>
    <w:rsid w:val="00304D1C"/>
    <w:rsid w:val="00521FFD"/>
    <w:rsid w:val="00687E4A"/>
    <w:rsid w:val="008E7FC7"/>
    <w:rsid w:val="0093423C"/>
    <w:rsid w:val="009D7E70"/>
    <w:rsid w:val="00A546FC"/>
    <w:rsid w:val="00AA175C"/>
    <w:rsid w:val="00AD50A3"/>
    <w:rsid w:val="00CB22E7"/>
    <w:rsid w:val="00D35290"/>
    <w:rsid w:val="00D45005"/>
    <w:rsid w:val="00E13E4A"/>
    <w:rsid w:val="00F27FB7"/>
    <w:rsid w:val="00F941DD"/>
    <w:rsid w:val="00FE4319"/>
    <w:rsid w:val="00FF5266"/>
    <w:rsid w:val="1787431B"/>
    <w:rsid w:val="3A310B5E"/>
    <w:rsid w:val="4FFA3040"/>
    <w:rsid w:val="520054F0"/>
    <w:rsid w:val="5A281700"/>
    <w:rsid w:val="774349E1"/>
    <w:rsid w:val="7A86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413" w:lineRule="auto"/>
      <w:outlineLvl w:val="1"/>
    </w:pPr>
    <w:rPr>
      <w:rFonts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semiHidden/>
    <w:unhideWhenUsed/>
    <w:qFormat/>
    <w:uiPriority w:val="99"/>
    <w:pPr>
      <w:ind w:firstLine="420" w:firstLineChars="200"/>
    </w:pPr>
  </w:style>
  <w:style w:type="character" w:styleId="12">
    <w:name w:val="Strong"/>
    <w:basedOn w:val="11"/>
    <w:qFormat/>
    <w:uiPriority w:val="0"/>
    <w:rPr>
      <w:b/>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character" w:customStyle="1" w:styleId="15">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1304</Words>
  <Characters>1405</Characters>
  <Lines>10</Lines>
  <Paragraphs>2</Paragraphs>
  <TotalTime>0</TotalTime>
  <ScaleCrop>false</ScaleCrop>
  <LinksUpToDate>false</LinksUpToDate>
  <CharactersWithSpaces>1465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2022-11-19T20:27:00Z</dcterms:created>
  <dc:creator>CBBA.Mi国际总代果果</dc:creator>
  <cp:lastModifiedBy>Administrator</cp:lastModifiedBy>
  <cp:lastPrinted>2022-11-22T00:56:11Z</cp:lastPrinted>
  <dcterms:modified xsi:type="dcterms:W3CDTF">2022-11-22T00:56:18Z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ADCD6D896B3E462FB0843C6CBF196634</vt:lpwstr>
  </property>
</Properties>
</file>