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90" w:beforeAutospacing="0" w:after="0" w:afterAutospacing="0" w:line="900" w:lineRule="atLeast"/>
        <w:ind w:left="0" w:right="0"/>
        <w:jc w:val="center"/>
        <w:rPr>
          <w:color w:val="000000" w:themeColor="text1"/>
          <w:sz w:val="45"/>
          <w:szCs w:val="45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5"/>
          <w:szCs w:val="45"/>
          <w:shd w:val="clear" w:fill="FFFFFF"/>
          <w:lang w:eastAsia="zh-CN"/>
          <w14:textFill>
            <w14:solidFill>
              <w14:schemeClr w14:val="tx1"/>
            </w14:solidFill>
          </w14:textFill>
        </w:rPr>
        <w:t>盐池县医疗保障局</w:t>
      </w:r>
      <w:r>
        <w:rPr>
          <w:color w:val="000000" w:themeColor="text1"/>
          <w:sz w:val="45"/>
          <w:szCs w:val="45"/>
          <w:shd w:val="clear" w:fill="FFFFFF"/>
          <w14:textFill>
            <w14:solidFill>
              <w14:schemeClr w14:val="tx1"/>
            </w14:solidFill>
          </w14:textFill>
        </w:rPr>
        <w:t>音像记录事项清单</w:t>
      </w:r>
    </w:p>
    <w:p>
      <w:bookmarkStart w:id="0" w:name="_GoBack"/>
      <w:bookmarkEnd w:id="0"/>
    </w:p>
    <w:tbl>
      <w:tblPr>
        <w:tblStyle w:val="4"/>
        <w:tblW w:w="11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560"/>
        <w:gridCol w:w="2775"/>
        <w:gridCol w:w="1440"/>
        <w:gridCol w:w="1005"/>
        <w:gridCol w:w="3045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Style w:val="6"/>
                <w:rFonts w:ascii="仿宋_GB2312" w:hAnsi="微软雅黑" w:eastAsia="仿宋_GB2312" w:cs="仿宋_GB2312"/>
                <w:color w:val="00000A"/>
                <w:sz w:val="21"/>
                <w:szCs w:val="21"/>
              </w:rPr>
              <w:t>执法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color w:val="00000A"/>
                <w:sz w:val="21"/>
                <w:szCs w:val="21"/>
              </w:rPr>
              <w:t>类别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color w:val="00000A"/>
                <w:sz w:val="21"/>
                <w:szCs w:val="21"/>
              </w:rPr>
              <w:t>执法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color w:val="00000A"/>
                <w:sz w:val="21"/>
                <w:szCs w:val="21"/>
              </w:rPr>
              <w:t>事项</w:t>
            </w:r>
          </w:p>
        </w:tc>
        <w:tc>
          <w:tcPr>
            <w:tcW w:w="2775" w:type="dxa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color w:val="00000A"/>
                <w:sz w:val="21"/>
                <w:szCs w:val="21"/>
              </w:rPr>
              <w:t>记录事项</w:t>
            </w:r>
          </w:p>
        </w:tc>
        <w:tc>
          <w:tcPr>
            <w:tcW w:w="1440" w:type="dxa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color w:val="00000A"/>
                <w:sz w:val="21"/>
                <w:szCs w:val="21"/>
              </w:rPr>
              <w:t>记录场所</w:t>
            </w:r>
          </w:p>
        </w:tc>
        <w:tc>
          <w:tcPr>
            <w:tcW w:w="1005" w:type="dxa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color w:val="00000A"/>
                <w:sz w:val="21"/>
                <w:szCs w:val="21"/>
              </w:rPr>
              <w:t>记录人</w:t>
            </w:r>
          </w:p>
        </w:tc>
        <w:tc>
          <w:tcPr>
            <w:tcW w:w="3045" w:type="dxa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color w:val="00000A"/>
                <w:sz w:val="21"/>
                <w:szCs w:val="21"/>
              </w:rPr>
              <w:t>记录过程</w:t>
            </w:r>
          </w:p>
        </w:tc>
        <w:tc>
          <w:tcPr>
            <w:tcW w:w="615" w:type="dxa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color w:val="00000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885" w:type="dxa"/>
            <w:vMerge w:val="restart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罚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投诉举报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受理、核查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受理、核查现场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执法人员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left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依法对投诉、举报事项受理核查全程记录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  <w:jc w:val="center"/>
        </w:trPr>
        <w:tc>
          <w:tcPr>
            <w:tcW w:w="885" w:type="dxa"/>
            <w:vMerge w:val="continue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现场（抽样）检查过程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执法现场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执法人员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left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依法对当事人现场检查全过程记录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  <w:jc w:val="center"/>
        </w:trPr>
        <w:tc>
          <w:tcPr>
            <w:tcW w:w="885" w:type="dxa"/>
            <w:vMerge w:val="continue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询问调查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询问当事人过程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询问现场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执法人员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left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依法询问当事人，当事人进行陈述全过程记录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  <w:jc w:val="center"/>
        </w:trPr>
        <w:tc>
          <w:tcPr>
            <w:tcW w:w="885" w:type="dxa"/>
            <w:vMerge w:val="continue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提供证据资料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调取案件证据材料过程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调查现场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执法人员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left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依法调取、收集案件证据材料全过程记录（书证无证、视听资料、电子证据、检验报告等）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  <w:jc w:val="center"/>
        </w:trPr>
        <w:tc>
          <w:tcPr>
            <w:tcW w:w="885" w:type="dxa"/>
            <w:vMerge w:val="continue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听证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举行听证全过程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听证现场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执法人员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left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依法对听证会全过程记录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  <w:jc w:val="center"/>
        </w:trPr>
        <w:tc>
          <w:tcPr>
            <w:tcW w:w="885" w:type="dxa"/>
            <w:vMerge w:val="continue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送达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执法文书送达全过程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送达现场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center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执法人员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left"/>
              <w:rPr>
                <w:color w:val="666666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仿宋_GB2312"/>
                <w:color w:val="00000A"/>
                <w:sz w:val="21"/>
                <w:szCs w:val="21"/>
                <w:shd w:val="clear" w:fill="FFFFFF"/>
              </w:rPr>
              <w:t>依法对执法文书送达方式、签收情况的过程记录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11105"/>
    <w:rsid w:val="5B5C7478"/>
    <w:rsid w:val="6171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9">
    <w:name w:val="cur"/>
    <w:basedOn w:val="5"/>
    <w:uiPriority w:val="0"/>
    <w:rPr>
      <w:color w:val="FFFFFF"/>
      <w:shd w:val="clear" w:fill="FF3300"/>
    </w:rPr>
  </w:style>
  <w:style w:type="character" w:customStyle="1" w:styleId="10">
    <w:name w:val="cur1"/>
    <w:basedOn w:val="5"/>
    <w:uiPriority w:val="0"/>
    <w:rPr>
      <w:shd w:val="clear" w:fill="CF141B"/>
    </w:rPr>
  </w:style>
  <w:style w:type="character" w:customStyle="1" w:styleId="11">
    <w:name w:val="cur2"/>
    <w:basedOn w:val="5"/>
    <w:uiPriority w:val="0"/>
    <w:rPr>
      <w:shd w:val="clear" w:fill="F75A5C"/>
    </w:rPr>
  </w:style>
  <w:style w:type="character" w:customStyle="1" w:styleId="12">
    <w:name w:val="cur3"/>
    <w:basedOn w:val="5"/>
    <w:uiPriority w:val="0"/>
  </w:style>
  <w:style w:type="character" w:customStyle="1" w:styleId="13">
    <w:name w:val="cur4"/>
    <w:basedOn w:val="5"/>
    <w:uiPriority w:val="0"/>
    <w:rPr>
      <w:bdr w:val="single" w:color="FFFFFF" w:sz="6" w:space="0"/>
      <w:shd w:val="clear" w:fill="D20A0A"/>
    </w:rPr>
  </w:style>
  <w:style w:type="character" w:customStyle="1" w:styleId="14">
    <w:name w:val="lt-btn-next"/>
    <w:basedOn w:val="5"/>
    <w:uiPriority w:val="0"/>
    <w:rPr>
      <w:bdr w:val="single" w:color="DFDFDF" w:sz="6" w:space="0"/>
    </w:rPr>
  </w:style>
  <w:style w:type="paragraph" w:customStyle="1" w:styleId="15">
    <w:name w:val="source"/>
    <w:basedOn w:val="1"/>
    <w:uiPriority w:val="0"/>
    <w:pPr>
      <w:spacing w:line="300" w:lineRule="atLeast"/>
      <w:jc w:val="center"/>
    </w:pPr>
    <w:rPr>
      <w:color w:val="666666"/>
      <w:kern w:val="0"/>
      <w:sz w:val="21"/>
      <w:szCs w:val="21"/>
      <w:lang w:val="en-US" w:eastAsia="zh-CN" w:bidi="ar"/>
    </w:rPr>
  </w:style>
  <w:style w:type="character" w:customStyle="1" w:styleId="16">
    <w:name w:val="lt-btn-prev"/>
    <w:basedOn w:val="5"/>
    <w:uiPriority w:val="0"/>
    <w:rPr>
      <w:bdr w:val="single" w:color="DFDFDF" w:sz="6" w:space="0"/>
    </w:rPr>
  </w:style>
  <w:style w:type="character" w:customStyle="1" w:styleId="17">
    <w:name w:val="lt-ztbtn-prev"/>
    <w:basedOn w:val="5"/>
    <w:uiPriority w:val="0"/>
  </w:style>
  <w:style w:type="character" w:customStyle="1" w:styleId="18">
    <w:name w:val="lt-ztbtn-nex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2020-08-03T02:19:00Z</dcterms:created>
  <dc:creator>Administrator</dc:creator>
  <cp:lastModifiedBy>钰宝贝*^_^*</cp:lastModifiedBy>
  <dcterms:modified xsi:type="dcterms:W3CDTF">2021-09-16T07:40:28Z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10AE8E021667417FB7D564F1CAD2612D</vt:lpwstr>
  </property>
</Properties>
</file>