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盐池县2024年抗旱救灾实施方案</w:t>
      </w:r>
    </w:p>
    <w:p>
      <w:pPr>
        <w:spacing w:line="56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为积极应对当前旱情影响，切实提高群众应对能力，最大限度减轻旱情对群众生产生活造成的影响和损失，切实保障全县粮食生产安全，稳定农业生产生活正常有序平稳，特制定本方案。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一、具体措施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为切实做好当前抗旱救灾工作，重点从用水供给、粮食生产、畜牧生产、群众增收、困难兜底等5个方面，制定工作措施18项，全力推动抗旱救灾工作落实落细。</w:t>
      </w:r>
    </w:p>
    <w:p>
      <w:pPr>
        <w:spacing w:line="580" w:lineRule="exact"/>
        <w:ind w:firstLine="640" w:firstLineChars="200"/>
        <w:outlineLvl w:val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（一）用水供给。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依托智慧水务平台，对城乡人畜饮水采取分时段分区域错峰供水，全力保障城乡人畜用水高峰期用水需求。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将县域扬黄输水流量由6方/秒增至7方/秒，每日增加水量8.5万方，适时适量调节亩均配水量、灌溉周期，全力满足农业灌溉高峰期用水需求。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充分发挥黎明、杜窑沟、石山子、隰宁堡4座水库调蓄作用，科学调配，统筹安排，对极端干旱的重点区域倾斜供水，切实保障农业生产平稳有序。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（责任单位：水务局）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（二）粮食生产。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加强对农作物重点种植区域的病虫害监测预警，适时组织农业社会化服务组织开展统防统治工作，降低各类病虫害爆发风险；对灾后恢复生产和补灌区旱情严重区域喷施芸苔素、含腐殖酸或氨基酸水溶肥等植物抗旱抗逆调节剂，增强植物抗旱能力。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计划中央及自治区农业防灾救灾资金159万元。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未耕种土地进行全面摸底，做好抢播准备，适时组织群众抢墒播种牧草、白菜、蔓菁、萝卜、冬小麦等作物，均参照小杂粮补助标准20元/亩执行，坚决做到应种尽种、应补尽补。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计划县财政资金400万元。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各乡镇对辖区内种植保险情况进行摸底调查，加大对重点人群保险政策宣传，切实做到应买尽买。同时，及时协调联系保险公司开展玉米、小杂粮等受灾群众的承保理赔工作，切实做到应赔尽赔。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（责任单位：财政局、农业农村局，各乡镇，保险机构）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（三）畜牧生产。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新增推广使用滩羊专用饲料5000吨，由滩羊集团按照《盐池县2024年滩羊牧草产业高质量发展方案》组织实施。同时，组织企业、社会化服务组织加大周边县区饲草料购进力度，为全县养殖户提供充足饲草料保障。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计划县财政资金250万元。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（责任单位：财政局、农业农村局、各乡镇、滩羊集团）</w:t>
      </w:r>
      <w:r>
        <w:rPr>
          <w:rFonts w:ascii="Times New Roman" w:hAnsi="Times New Roman" w:eastAsia="方正楷体简体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协调金融机构对饲草料调运社会化服务组织、农户按照基准利率贴息撬动贷款1亿元。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计划县财政资金335万元。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（责任单位：财政局、农业农村局，各金融机构）；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持续加大柠条平茬力度，新增柠条平茬10万亩，按照30元/亩标准补助。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计划县财政资金300万元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（责任单位：财政局、林草局）</w:t>
      </w:r>
      <w:r>
        <w:rPr>
          <w:rFonts w:ascii="Times New Roman" w:hAnsi="Times New Roman" w:eastAsia="方正楷体简体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四是</w:t>
      </w:r>
      <w:r>
        <w:rPr>
          <w:rFonts w:ascii="Times New Roman" w:hAnsi="Times New Roman" w:eastAsia="仿宋_GB2312" w:cs="Times New Roman"/>
          <w:sz w:val="32"/>
          <w:szCs w:val="32"/>
        </w:rPr>
        <w:t>持续加大出栏羊只收购力度，滩羊集团等经营主体在原签订订单数量的基础上继续收购滩羊5万只，按照《盐池县2024年滩羊牧草产业高质量发展方案》认购标准执行。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计划县财政资金375万元。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（责任单位：财政局、农业农村局，滩羊集团）</w:t>
      </w:r>
      <w:r>
        <w:rPr>
          <w:rFonts w:ascii="Times New Roman" w:hAnsi="Times New Roman" w:eastAsia="方正楷体简体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五是</w:t>
      </w:r>
      <w:r>
        <w:rPr>
          <w:rFonts w:ascii="Times New Roman" w:hAnsi="Times New Roman" w:eastAsia="仿宋_GB2312" w:cs="Times New Roman"/>
          <w:sz w:val="32"/>
          <w:szCs w:val="32"/>
        </w:rPr>
        <w:t>对全县滩羊养殖场（户）按照每只滩羊基础母羊4元标准进行饲草料补助。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计划中央救灾资金296万元。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（责任单位：财政局、农业农村局、各乡镇）</w:t>
      </w:r>
      <w:r>
        <w:rPr>
          <w:rFonts w:ascii="Times New Roman" w:hAnsi="Times New Roman" w:eastAsia="方正楷体简体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六是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县域内创新开展2024年滩羊价格保险，保费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</w:t>
      </w:r>
      <w:r>
        <w:rPr>
          <w:rFonts w:ascii="Times New Roman" w:hAnsi="Times New Roman" w:eastAsia="仿宋_GB2312" w:cs="Times New Roman"/>
          <w:sz w:val="32"/>
          <w:szCs w:val="32"/>
        </w:rPr>
        <w:t>农户自筹20%，具体实施方案由农业农村局牵头制定实施。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计划自治区农业保险试点资金200万元、县财政资金200万元。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（责任单位：财政局、农业农村局，各乡镇，各保险机构）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（四）群众增收。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发挥劳务派遣公司、乡镇劳务工作站、零工市场和劳务经纪人组织带动作用，对集中有组织新增输出县内劳动力5人及以上且5个月（8月至12月底）内累积务工30天及以上的，每输出1人一次性补助300元；累积务工90天及以上，输出同一人再补助300元（同一人累积务工天数以输入单位工资支出凭证为准）。充分发挥百企联百村机制作用，争取村企对接3000人，签订长期务工协议，确保转移农村劳动力4.45万人次。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（责任单位：人社局、财政局，各乡镇）</w:t>
      </w:r>
      <w:r>
        <w:rPr>
          <w:rFonts w:ascii="Times New Roman" w:hAnsi="Times New Roman" w:eastAsia="方正楷体简体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开发农村公益性岗位105人。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计划县财政资金200万元。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（责任单位：人社局、财政局，各乡镇）</w:t>
      </w:r>
      <w:r>
        <w:rPr>
          <w:rFonts w:ascii="Times New Roman" w:hAnsi="Times New Roman" w:eastAsia="方正楷体简体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组织安排清洁工等岗位170个，为不具备外出务工条件的劳动力解决就业问题。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计划村集体光伏发电收益资金170万元。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（责任单位：财政局，各乡镇）</w:t>
      </w:r>
    </w:p>
    <w:p>
      <w:pPr>
        <w:spacing w:line="58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（五）困难兜底。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充分发挥乡镇主体责任，严格落实“先行救助”“分级审批”政策规定，对确需提高救助标准、纳入低保、实施临时救助的困难群众切实做到得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应保尽保、应纳尽纳、应救尽救。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（责任单位：民政局、各乡镇）</w:t>
      </w:r>
      <w:r>
        <w:rPr>
          <w:rFonts w:ascii="Times New Roman" w:hAnsi="Times New Roman" w:eastAsia="方正楷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对因旱灾造成困难的群众，由各乡镇统计申报，县应急管理局会同县农业农村局等相关部门复核，按照程序上报自治区应急管理厅实施救助。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（责任单位：应急管理局，各乡镇）</w:t>
      </w:r>
      <w:r>
        <w:rPr>
          <w:rFonts w:ascii="Times New Roman" w:hAnsi="Times New Roman" w:eastAsia="方正楷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积极协调联系县慈善总会实</w:t>
      </w:r>
      <w:r>
        <w:rPr>
          <w:rFonts w:ascii="Times New Roman" w:hAnsi="Times New Roman" w:eastAsia="仿宋_GB2312" w:cs="Times New Roman"/>
          <w:sz w:val="32"/>
          <w:szCs w:val="32"/>
        </w:rPr>
        <w:t>施救助行动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用于帮助大病救助户70户、老年饭桌项目村（社区）20个、旱灾受灾户500户。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筹集慈善资金100万元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lang w:val="en"/>
        </w:rPr>
        <w:t>。</w:t>
      </w:r>
      <w:r>
        <w:rPr>
          <w:rFonts w:ascii="Times New Roman" w:hAnsi="Times New Roman" w:eastAsia="楷体_GB2312" w:cs="Times New Roman"/>
          <w:sz w:val="32"/>
          <w:szCs w:val="32"/>
        </w:rPr>
        <w:t>（责任单位：民政局、慈善协会，各乡镇）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二、经费保障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共需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资金2985万元，其中：中央及自治区农业防灾救灾资金455万元、自治区农业保险试点资金200万元、村集体光伏发电收益资金170万元、慈善资金100万元、县财政资金2060万元。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三、工作要求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（一）加强组织领导。</w:t>
      </w:r>
      <w:r>
        <w:rPr>
          <w:rFonts w:ascii="Times New Roman" w:hAnsi="Times New Roman" w:eastAsia="仿宋_GB2312" w:cs="Times New Roman"/>
          <w:sz w:val="32"/>
          <w:szCs w:val="32"/>
        </w:rPr>
        <w:t>各相关单位、各乡镇要科学研判当前旱情发展趋势，把抗旱救灾作为当前首要任务，切实增强工作紧迫感和责任感，进一步加强领导，精心部署，强化措施。要牢固树立长期抗旱意识，全力做好农业抗旱减损工作，确保完成全年农业生产目标任务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（二）广泛宣传动员。</w:t>
      </w:r>
      <w:r>
        <w:rPr>
          <w:rFonts w:ascii="Times New Roman" w:hAnsi="Times New Roman" w:eastAsia="仿宋_GB2312" w:cs="Times New Roman"/>
          <w:sz w:val="32"/>
          <w:szCs w:val="32"/>
        </w:rPr>
        <w:t>各相关单位、各乡镇要利用印象盐池微信公众号等载体，积极宣传，引导广大群众积极做好防旱抗旱等相关工作。要持续关注灾情影响下敏感关键环节的社会不稳定因素，采取“塞上枫桥”基层法治工作机制，加强矛盾纠纷排查调处和网络舆情监测力度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（三）压实工作责任。</w:t>
      </w:r>
      <w:r>
        <w:rPr>
          <w:rFonts w:ascii="Times New Roman" w:hAnsi="Times New Roman" w:eastAsia="仿宋_GB2312" w:cs="Times New Roman"/>
          <w:sz w:val="32"/>
          <w:szCs w:val="32"/>
        </w:rPr>
        <w:t>各责任单位、各乡镇及社会团体要担负起抗旱主体责任，迅速组织力量，加大人力、财力、物力的投入，全力抓好各项抗旱措施落实。要团结协作、高效履职，主动承担任务，在政策、物质、资金等方面强化互联互通、统筹安排，切实保障农业生产生活安全有序进行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等线">
    <w:altName w:val="三极魏碑简体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三极魏碑简体">
    <w:panose1 w:val="00000500000000000000"/>
    <w:charset w:val="86"/>
    <w:family w:val="auto"/>
    <w:pitch w:val="default"/>
    <w:sig w:usb0="00000003" w:usb1="080E0810" w:usb2="0000001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5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jg2YjEwZjkzMDc4YTk2NzkzMGEyN2ZmYzA3ODEifQ=="/>
  </w:docVars>
  <w:rsids>
    <w:rsidRoot w:val="005843BB"/>
    <w:rsid w:val="000039F3"/>
    <w:rsid w:val="000076E9"/>
    <w:rsid w:val="00064977"/>
    <w:rsid w:val="0008004C"/>
    <w:rsid w:val="000A6BDC"/>
    <w:rsid w:val="000C1352"/>
    <w:rsid w:val="000C1AB0"/>
    <w:rsid w:val="000E02D2"/>
    <w:rsid w:val="00122654"/>
    <w:rsid w:val="00124891"/>
    <w:rsid w:val="001563F8"/>
    <w:rsid w:val="00156A00"/>
    <w:rsid w:val="00166CD0"/>
    <w:rsid w:val="00171AAF"/>
    <w:rsid w:val="00180FBC"/>
    <w:rsid w:val="001B0A0A"/>
    <w:rsid w:val="001D48F0"/>
    <w:rsid w:val="001E4C77"/>
    <w:rsid w:val="00201B39"/>
    <w:rsid w:val="00241D30"/>
    <w:rsid w:val="00263800"/>
    <w:rsid w:val="00281C94"/>
    <w:rsid w:val="00282624"/>
    <w:rsid w:val="002876D5"/>
    <w:rsid w:val="002A493E"/>
    <w:rsid w:val="002B3D2C"/>
    <w:rsid w:val="002C28B2"/>
    <w:rsid w:val="00314C13"/>
    <w:rsid w:val="00316241"/>
    <w:rsid w:val="00323FA7"/>
    <w:rsid w:val="00326980"/>
    <w:rsid w:val="00327A85"/>
    <w:rsid w:val="00340508"/>
    <w:rsid w:val="00344D8B"/>
    <w:rsid w:val="003513AD"/>
    <w:rsid w:val="0036636A"/>
    <w:rsid w:val="003741D2"/>
    <w:rsid w:val="003760CB"/>
    <w:rsid w:val="00380F9C"/>
    <w:rsid w:val="003A098A"/>
    <w:rsid w:val="003B695D"/>
    <w:rsid w:val="003D1807"/>
    <w:rsid w:val="003E243B"/>
    <w:rsid w:val="003F09F1"/>
    <w:rsid w:val="003F3F5B"/>
    <w:rsid w:val="00403518"/>
    <w:rsid w:val="00404ED9"/>
    <w:rsid w:val="00416830"/>
    <w:rsid w:val="00420B15"/>
    <w:rsid w:val="00437681"/>
    <w:rsid w:val="004427AC"/>
    <w:rsid w:val="004448CA"/>
    <w:rsid w:val="004462A0"/>
    <w:rsid w:val="00454E49"/>
    <w:rsid w:val="004578EA"/>
    <w:rsid w:val="004618EA"/>
    <w:rsid w:val="004805B4"/>
    <w:rsid w:val="004A39C4"/>
    <w:rsid w:val="004B6B61"/>
    <w:rsid w:val="004B6FA1"/>
    <w:rsid w:val="004F22CA"/>
    <w:rsid w:val="004F53BE"/>
    <w:rsid w:val="00502830"/>
    <w:rsid w:val="005033F7"/>
    <w:rsid w:val="005116C7"/>
    <w:rsid w:val="00512C03"/>
    <w:rsid w:val="00515E1C"/>
    <w:rsid w:val="00534265"/>
    <w:rsid w:val="0054163B"/>
    <w:rsid w:val="005466AC"/>
    <w:rsid w:val="00564D4B"/>
    <w:rsid w:val="005700E1"/>
    <w:rsid w:val="005843BB"/>
    <w:rsid w:val="00587FF3"/>
    <w:rsid w:val="00590050"/>
    <w:rsid w:val="005C2A1A"/>
    <w:rsid w:val="005C4EC1"/>
    <w:rsid w:val="005D00BC"/>
    <w:rsid w:val="005E2B8E"/>
    <w:rsid w:val="005F6791"/>
    <w:rsid w:val="0060189C"/>
    <w:rsid w:val="006328D1"/>
    <w:rsid w:val="00637CF0"/>
    <w:rsid w:val="00640AF9"/>
    <w:rsid w:val="00643AD4"/>
    <w:rsid w:val="00654BCC"/>
    <w:rsid w:val="006861F9"/>
    <w:rsid w:val="006944AA"/>
    <w:rsid w:val="006D1673"/>
    <w:rsid w:val="0075794E"/>
    <w:rsid w:val="007855A2"/>
    <w:rsid w:val="007A3D09"/>
    <w:rsid w:val="007C53AB"/>
    <w:rsid w:val="008027E1"/>
    <w:rsid w:val="00844E65"/>
    <w:rsid w:val="00860613"/>
    <w:rsid w:val="00863596"/>
    <w:rsid w:val="0089539A"/>
    <w:rsid w:val="008A3D53"/>
    <w:rsid w:val="008B06B8"/>
    <w:rsid w:val="008B2006"/>
    <w:rsid w:val="008B6AA4"/>
    <w:rsid w:val="008C4DAC"/>
    <w:rsid w:val="008D24FB"/>
    <w:rsid w:val="008E160E"/>
    <w:rsid w:val="008E562D"/>
    <w:rsid w:val="008F592D"/>
    <w:rsid w:val="009038A7"/>
    <w:rsid w:val="009167B9"/>
    <w:rsid w:val="00962A09"/>
    <w:rsid w:val="009746D2"/>
    <w:rsid w:val="009844C3"/>
    <w:rsid w:val="009D4714"/>
    <w:rsid w:val="00A040FA"/>
    <w:rsid w:val="00A12603"/>
    <w:rsid w:val="00A1526B"/>
    <w:rsid w:val="00A21D48"/>
    <w:rsid w:val="00A62BBC"/>
    <w:rsid w:val="00A6706F"/>
    <w:rsid w:val="00AC0031"/>
    <w:rsid w:val="00AC1F1E"/>
    <w:rsid w:val="00AC2946"/>
    <w:rsid w:val="00AD086E"/>
    <w:rsid w:val="00AD0FFF"/>
    <w:rsid w:val="00AD4DF6"/>
    <w:rsid w:val="00AE33DC"/>
    <w:rsid w:val="00B00410"/>
    <w:rsid w:val="00B15D05"/>
    <w:rsid w:val="00B23144"/>
    <w:rsid w:val="00B40461"/>
    <w:rsid w:val="00B413D9"/>
    <w:rsid w:val="00B4665B"/>
    <w:rsid w:val="00B76A50"/>
    <w:rsid w:val="00B770C5"/>
    <w:rsid w:val="00BB61D2"/>
    <w:rsid w:val="00BD717F"/>
    <w:rsid w:val="00C02C5D"/>
    <w:rsid w:val="00C25F3B"/>
    <w:rsid w:val="00C2680C"/>
    <w:rsid w:val="00C55227"/>
    <w:rsid w:val="00C570C8"/>
    <w:rsid w:val="00C71B82"/>
    <w:rsid w:val="00C736EE"/>
    <w:rsid w:val="00C76F9D"/>
    <w:rsid w:val="00C86BAC"/>
    <w:rsid w:val="00C872DC"/>
    <w:rsid w:val="00C92B12"/>
    <w:rsid w:val="00CC19A7"/>
    <w:rsid w:val="00CC7ED5"/>
    <w:rsid w:val="00D07C93"/>
    <w:rsid w:val="00D169FA"/>
    <w:rsid w:val="00D21E20"/>
    <w:rsid w:val="00D351CA"/>
    <w:rsid w:val="00D50838"/>
    <w:rsid w:val="00D52558"/>
    <w:rsid w:val="00DA2E60"/>
    <w:rsid w:val="00DA79F9"/>
    <w:rsid w:val="00DB5839"/>
    <w:rsid w:val="00DC0CEE"/>
    <w:rsid w:val="00E106CB"/>
    <w:rsid w:val="00E138D4"/>
    <w:rsid w:val="00E27AC0"/>
    <w:rsid w:val="00E427E3"/>
    <w:rsid w:val="00E46CF4"/>
    <w:rsid w:val="00E5084D"/>
    <w:rsid w:val="00E812C1"/>
    <w:rsid w:val="00E9036B"/>
    <w:rsid w:val="00EA4F19"/>
    <w:rsid w:val="00ED5943"/>
    <w:rsid w:val="00EF79C7"/>
    <w:rsid w:val="00F026D5"/>
    <w:rsid w:val="00F0280B"/>
    <w:rsid w:val="00F10A97"/>
    <w:rsid w:val="00F16EEF"/>
    <w:rsid w:val="00F2767E"/>
    <w:rsid w:val="00F500C9"/>
    <w:rsid w:val="00F60B46"/>
    <w:rsid w:val="00F66B59"/>
    <w:rsid w:val="00F66D57"/>
    <w:rsid w:val="00F707CE"/>
    <w:rsid w:val="00F805A9"/>
    <w:rsid w:val="00FA654E"/>
    <w:rsid w:val="00FA6D82"/>
    <w:rsid w:val="00FB55E7"/>
    <w:rsid w:val="00FC4E2E"/>
    <w:rsid w:val="02C3013B"/>
    <w:rsid w:val="03381B01"/>
    <w:rsid w:val="03910EDA"/>
    <w:rsid w:val="03951B1B"/>
    <w:rsid w:val="03A13D35"/>
    <w:rsid w:val="04A770AF"/>
    <w:rsid w:val="068C2A7D"/>
    <w:rsid w:val="08234CC2"/>
    <w:rsid w:val="0A541ED6"/>
    <w:rsid w:val="0ADF26F8"/>
    <w:rsid w:val="0D2410CC"/>
    <w:rsid w:val="0E4846B0"/>
    <w:rsid w:val="1164058A"/>
    <w:rsid w:val="14EF18C7"/>
    <w:rsid w:val="15335086"/>
    <w:rsid w:val="17BA269B"/>
    <w:rsid w:val="1A857683"/>
    <w:rsid w:val="1B2116A1"/>
    <w:rsid w:val="1D5E0ACE"/>
    <w:rsid w:val="1DF142F7"/>
    <w:rsid w:val="22726E1B"/>
    <w:rsid w:val="27AA745E"/>
    <w:rsid w:val="281D66F6"/>
    <w:rsid w:val="2A9352AD"/>
    <w:rsid w:val="2AEF1F6A"/>
    <w:rsid w:val="2BDA2D42"/>
    <w:rsid w:val="2EB32A1B"/>
    <w:rsid w:val="2ED677FE"/>
    <w:rsid w:val="2F7C0546"/>
    <w:rsid w:val="314865E7"/>
    <w:rsid w:val="31703F2C"/>
    <w:rsid w:val="31C83CAD"/>
    <w:rsid w:val="34981FD3"/>
    <w:rsid w:val="362A28B5"/>
    <w:rsid w:val="37325F94"/>
    <w:rsid w:val="42F01413"/>
    <w:rsid w:val="45D4141A"/>
    <w:rsid w:val="475B0976"/>
    <w:rsid w:val="489D23C7"/>
    <w:rsid w:val="48E510AD"/>
    <w:rsid w:val="4C0E58DD"/>
    <w:rsid w:val="4D1D625A"/>
    <w:rsid w:val="4DFF556B"/>
    <w:rsid w:val="519C206E"/>
    <w:rsid w:val="52AB3644"/>
    <w:rsid w:val="56814C44"/>
    <w:rsid w:val="58052650"/>
    <w:rsid w:val="58A24080"/>
    <w:rsid w:val="5A0D2C84"/>
    <w:rsid w:val="60002327"/>
    <w:rsid w:val="62745226"/>
    <w:rsid w:val="6432319A"/>
    <w:rsid w:val="66BA6E04"/>
    <w:rsid w:val="6B6E3A76"/>
    <w:rsid w:val="6D6A3D51"/>
    <w:rsid w:val="6E4A7E4F"/>
    <w:rsid w:val="6EB459E3"/>
    <w:rsid w:val="728C15B8"/>
    <w:rsid w:val="73A3230D"/>
    <w:rsid w:val="790E7105"/>
    <w:rsid w:val="7CD821CF"/>
    <w:rsid w:val="7DA71929"/>
    <w:rsid w:val="F5DF9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0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unhideWhenUsed/>
    <w:qFormat/>
    <w:uiPriority w:val="0"/>
    <w:pPr>
      <w:keepNext/>
      <w:keepLines/>
      <w:spacing w:before="120"/>
      <w:outlineLvl w:val="2"/>
    </w:pPr>
    <w:rPr>
      <w:rFonts w:ascii="Times New Roman" w:hAnsi="Times New Roman" w:eastAsia="楷体" w:cs="Times New Roman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8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next w:val="8"/>
    <w:unhideWhenUsed/>
    <w:qFormat/>
    <w:uiPriority w:val="0"/>
    <w:pPr>
      <w:spacing w:after="120"/>
    </w:pPr>
  </w:style>
  <w:style w:type="paragraph" w:styleId="8">
    <w:name w:val="Body Text First Indent"/>
    <w:basedOn w:val="7"/>
    <w:next w:val="7"/>
    <w:unhideWhenUsed/>
    <w:qFormat/>
    <w:uiPriority w:val="99"/>
    <w:pPr>
      <w:ind w:firstLine="200" w:firstLineChars="200"/>
    </w:pPr>
    <w:rPr>
      <w:rFonts w:eastAsia="宋体"/>
    </w:rPr>
  </w:style>
  <w:style w:type="paragraph" w:styleId="9">
    <w:name w:val="Body Text Indent"/>
    <w:basedOn w:val="1"/>
    <w:next w:val="10"/>
    <w:link w:val="3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0">
    <w:name w:val="footnote text"/>
    <w:link w:val="40"/>
    <w:unhideWhenUsed/>
    <w:qFormat/>
    <w:uiPriority w:val="99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11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  <w:szCs w:val="24"/>
    </w:rPr>
  </w:style>
  <w:style w:type="paragraph" w:styleId="12">
    <w:name w:val="Plain Text"/>
    <w:link w:val="41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13">
    <w:name w:val="Date"/>
    <w:basedOn w:val="1"/>
    <w:next w:val="1"/>
    <w:link w:val="53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4"/>
    <w:unhideWhenUsed/>
    <w:qFormat/>
    <w:uiPriority w:val="0"/>
    <w:rPr>
      <w:sz w:val="18"/>
      <w:szCs w:val="18"/>
    </w:rPr>
  </w:style>
  <w:style w:type="paragraph" w:styleId="15">
    <w:name w:val="footer"/>
    <w:basedOn w:val="1"/>
    <w:next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toc 1"/>
    <w:basedOn w:val="1"/>
    <w:next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8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9">
    <w:name w:val="Body Text 2"/>
    <w:basedOn w:val="1"/>
    <w:qFormat/>
    <w:uiPriority w:val="0"/>
    <w:pPr>
      <w:spacing w:line="480" w:lineRule="auto"/>
    </w:pPr>
  </w:style>
  <w:style w:type="paragraph" w:styleId="20">
    <w:name w:val="HTML Preformatted"/>
    <w:basedOn w:val="1"/>
    <w:link w:val="4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3">
    <w:name w:val="Body Text First Indent 2"/>
    <w:basedOn w:val="9"/>
    <w:next w:val="8"/>
    <w:link w:val="43"/>
    <w:qFormat/>
    <w:uiPriority w:val="0"/>
    <w:pPr>
      <w:ind w:firstLine="420" w:firstLineChars="200"/>
    </w:pPr>
    <w:rPr>
      <w:rFonts w:ascii="Calibri" w:hAnsi="Calibri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basedOn w:val="26"/>
    <w:unhideWhenUsed/>
    <w:qFormat/>
    <w:uiPriority w:val="0"/>
    <w:rPr>
      <w:color w:val="0000FF"/>
      <w:u w:val="single"/>
    </w:rPr>
  </w:style>
  <w:style w:type="character" w:customStyle="1" w:styleId="29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0">
    <w:name w:val="标题 2 Char"/>
    <w:basedOn w:val="2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1">
    <w:name w:val="页脚 Char"/>
    <w:basedOn w:val="26"/>
    <w:link w:val="15"/>
    <w:qFormat/>
    <w:uiPriority w:val="99"/>
    <w:rPr>
      <w:kern w:val="2"/>
      <w:sz w:val="18"/>
      <w:szCs w:val="22"/>
    </w:rPr>
  </w:style>
  <w:style w:type="paragraph" w:styleId="32">
    <w:name w:val="List Paragraph"/>
    <w:basedOn w:val="1"/>
    <w:qFormat/>
    <w:uiPriority w:val="1"/>
    <w:pPr>
      <w:ind w:firstLine="420" w:firstLineChars="200"/>
    </w:pPr>
  </w:style>
  <w:style w:type="paragraph" w:customStyle="1" w:styleId="33">
    <w:name w:val="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character" w:customStyle="1" w:styleId="34">
    <w:name w:val="批注框文本 Char"/>
    <w:basedOn w:val="26"/>
    <w:link w:val="14"/>
    <w:qFormat/>
    <w:uiPriority w:val="0"/>
    <w:rPr>
      <w:kern w:val="2"/>
      <w:sz w:val="18"/>
      <w:szCs w:val="18"/>
    </w:rPr>
  </w:style>
  <w:style w:type="table" w:customStyle="1" w:styleId="3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Paragraph"/>
    <w:basedOn w:val="1"/>
    <w:qFormat/>
    <w:uiPriority w:val="1"/>
    <w:pPr>
      <w:autoSpaceDE w:val="0"/>
      <w:autoSpaceDN w:val="0"/>
      <w:spacing w:before="82"/>
      <w:ind w:left="14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character" w:customStyle="1" w:styleId="37">
    <w:name w:val="标题 3 Char"/>
    <w:basedOn w:val="26"/>
    <w:link w:val="4"/>
    <w:qFormat/>
    <w:uiPriority w:val="9"/>
    <w:rPr>
      <w:rFonts w:ascii="Times New Roman" w:hAnsi="Times New Roman" w:eastAsia="楷体" w:cs="Times New Roman"/>
      <w:b/>
      <w:bCs/>
      <w:kern w:val="2"/>
      <w:sz w:val="21"/>
      <w:szCs w:val="32"/>
    </w:rPr>
  </w:style>
  <w:style w:type="character" w:customStyle="1" w:styleId="38">
    <w:name w:val="文档结构图 Char"/>
    <w:basedOn w:val="26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39">
    <w:name w:val="正文文本缩进 Char"/>
    <w:basedOn w:val="26"/>
    <w:link w:val="9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脚注文本 Char"/>
    <w:basedOn w:val="26"/>
    <w:link w:val="10"/>
    <w:qFormat/>
    <w:uiPriority w:val="99"/>
    <w:rPr>
      <w:rFonts w:ascii="Times New Roman" w:hAnsi="Times New Roman" w:eastAsia="PMingLiU" w:cs="Arial"/>
      <w:color w:val="000000"/>
      <w:kern w:val="2"/>
      <w:sz w:val="18"/>
      <w:szCs w:val="24"/>
    </w:rPr>
  </w:style>
  <w:style w:type="character" w:customStyle="1" w:styleId="41">
    <w:name w:val="纯文本 Char"/>
    <w:basedOn w:val="26"/>
    <w:link w:val="12"/>
    <w:qFormat/>
    <w:uiPriority w:val="0"/>
    <w:rPr>
      <w:rFonts w:ascii="宋体" w:hAnsi="Times New Roman" w:eastAsia="宋体" w:cs="Courier New"/>
      <w:kern w:val="2"/>
      <w:sz w:val="21"/>
      <w:szCs w:val="21"/>
    </w:rPr>
  </w:style>
  <w:style w:type="character" w:customStyle="1" w:styleId="42">
    <w:name w:val="HTML 预设格式 Char"/>
    <w:basedOn w:val="26"/>
    <w:link w:val="20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43">
    <w:name w:val="正文首行缩进 2 Char"/>
    <w:basedOn w:val="39"/>
    <w:link w:val="23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customStyle="1" w:styleId="44">
    <w:name w:val="BodyText1I2"/>
    <w:basedOn w:val="45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customStyle="1" w:styleId="45">
    <w:name w:val="BodyTextIndent"/>
    <w:basedOn w:val="1"/>
    <w:qFormat/>
    <w:uiPriority w:val="0"/>
    <w:pPr>
      <w:ind w:left="420"/>
    </w:pPr>
    <w:rPr>
      <w:rFonts w:ascii="仿宋_GB2312" w:hAnsi="Times New Roman" w:eastAsia="仿宋_GB2312" w:cs="Times New Roman"/>
      <w:szCs w:val="24"/>
    </w:rPr>
  </w:style>
  <w:style w:type="paragraph" w:customStyle="1" w:styleId="4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表格字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51">
    <w:name w:val="正文（首行缩进两字）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character" w:customStyle="1" w:styleId="52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日期 Char"/>
    <w:basedOn w:val="26"/>
    <w:link w:val="13"/>
    <w:semiHidden/>
    <w:qFormat/>
    <w:uiPriority w:val="99"/>
    <w:rPr>
      <w:kern w:val="2"/>
      <w:sz w:val="21"/>
      <w:szCs w:val="22"/>
    </w:rPr>
  </w:style>
  <w:style w:type="paragraph" w:styleId="54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403</Words>
  <Characters>2300</Characters>
  <Lines>19</Lines>
  <Paragraphs>5</Paragraphs>
  <TotalTime>13</TotalTime>
  <ScaleCrop>false</ScaleCrop>
  <LinksUpToDate>false</LinksUpToDate>
  <CharactersWithSpaces>2698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2024-07-29T15:02:00Z</dcterms:created>
  <dc:creator>345</dc:creator>
  <cp:lastModifiedBy>qiling</cp:lastModifiedBy>
  <cp:lastPrinted>2024-07-29T15:06:00Z</cp:lastPrinted>
  <dcterms:modified xsi:type="dcterms:W3CDTF">2024-10-08T15:33:20Z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24D41072E71CE8A640E00467F9B0A0E8</vt:lpwstr>
  </property>
</Properties>
</file>