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盐池县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大水坑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年度重大行政</w:t>
      </w:r>
    </w:p>
    <w:p>
      <w:pPr>
        <w:pStyle w:val="6"/>
        <w:widowControl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决策事项目录</w:t>
      </w:r>
    </w:p>
    <w:p>
      <w:pPr>
        <w:pStyle w:val="6"/>
        <w:widowControl/>
        <w:spacing w:beforeAutospacing="0" w:afterAutospacing="0" w:line="600" w:lineRule="exact"/>
        <w:rPr>
          <w:rFonts w:ascii="Times New Roman" w:hAnsi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7"/>
        <w:tblW w:w="90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5580"/>
        <w:gridCol w:w="24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重大行政决策事项名称</w:t>
            </w:r>
          </w:p>
        </w:tc>
        <w:tc>
          <w:tcPr>
            <w:tcW w:w="2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关于《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val="en-US" w:eastAsia="zh-CN"/>
              </w:rPr>
              <w:t>盐池县大水坑</w:t>
            </w:r>
            <w:bookmarkStart w:id="0" w:name="_GoBack"/>
            <w:bookmarkEnd w:id="0"/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val="en-US" w:eastAsia="zh-CN"/>
              </w:rPr>
              <w:t>镇大水坑村实用性村庄规划（2022-2035 年）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》的公示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盐池县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大水坑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eastAsia="zh-CN"/>
              </w:rPr>
              <w:t>关于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盐池县大水坑镇东风村实用性村庄规划（2022-2035 年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eastAsia="zh-CN"/>
              </w:rPr>
              <w:t>的公示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盐池县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大水坑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关于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盐池县大水坑镇柳条井村实用性村庄规划（2022-2035 年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的公示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盐池县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大水坑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关于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盐池县大水坑镇二道沟村实用性村庄规划（2022-2035 年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的公示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盐池县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大水坑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31"/>
                <w:szCs w:val="3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关于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</w:rPr>
              <w:t>《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盐池县大水坑镇新泉井村实用性村庄规划（2022-2035 年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</w:rPr>
              <w:t>》</w:t>
            </w: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u w:val="none"/>
                <w:lang w:eastAsia="zh-CN"/>
              </w:rPr>
              <w:t>的公示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盐池县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大水坑</w:t>
            </w:r>
            <w:r>
              <w:rPr>
                <w:rFonts w:hint="eastAsia" w:ascii="FangSong_GB2312" w:hAnsi="FangSong_GB2312" w:eastAsia="FangSong_GB2312" w:cs="FangSong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</w:tr>
    </w:tbl>
    <w:p>
      <w:pPr>
        <w:pStyle w:val="6"/>
        <w:widowControl/>
        <w:spacing w:beforeAutospacing="0" w:afterAutospacing="0" w:line="4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MDczM2UzMzU5ZmZlMDdjYTM1MWFhZGYwMDBmZmUifQ=="/>
  </w:docVars>
  <w:rsids>
    <w:rsidRoot w:val="004D4C9D"/>
    <w:rsid w:val="000262D1"/>
    <w:rsid w:val="004D4C9D"/>
    <w:rsid w:val="00853174"/>
    <w:rsid w:val="009F4127"/>
    <w:rsid w:val="00B31FF9"/>
    <w:rsid w:val="06240E6D"/>
    <w:rsid w:val="068A03AD"/>
    <w:rsid w:val="094D2F84"/>
    <w:rsid w:val="0B7F4FA1"/>
    <w:rsid w:val="13BA6516"/>
    <w:rsid w:val="14D84FA6"/>
    <w:rsid w:val="1BEC2F26"/>
    <w:rsid w:val="1CBF1A23"/>
    <w:rsid w:val="1E9C0C31"/>
    <w:rsid w:val="1FBC725B"/>
    <w:rsid w:val="20C62B62"/>
    <w:rsid w:val="22D40550"/>
    <w:rsid w:val="233559C4"/>
    <w:rsid w:val="24751B77"/>
    <w:rsid w:val="248765B4"/>
    <w:rsid w:val="267E31AF"/>
    <w:rsid w:val="293009F6"/>
    <w:rsid w:val="2A26576C"/>
    <w:rsid w:val="2AE26599"/>
    <w:rsid w:val="2D491ADF"/>
    <w:rsid w:val="2EFB4038"/>
    <w:rsid w:val="2FC710DA"/>
    <w:rsid w:val="323540FA"/>
    <w:rsid w:val="38AA5F50"/>
    <w:rsid w:val="3B8F1F58"/>
    <w:rsid w:val="40B150BB"/>
    <w:rsid w:val="40FA4BFA"/>
    <w:rsid w:val="45F82779"/>
    <w:rsid w:val="481E20B5"/>
    <w:rsid w:val="49F0091F"/>
    <w:rsid w:val="4B251E8C"/>
    <w:rsid w:val="4CF73822"/>
    <w:rsid w:val="4F3F6208"/>
    <w:rsid w:val="515F3088"/>
    <w:rsid w:val="5376147C"/>
    <w:rsid w:val="545D4899"/>
    <w:rsid w:val="55E94066"/>
    <w:rsid w:val="560576AD"/>
    <w:rsid w:val="5A4A18AA"/>
    <w:rsid w:val="5AD815F9"/>
    <w:rsid w:val="5BD02487"/>
    <w:rsid w:val="5BF24801"/>
    <w:rsid w:val="5CC35EEF"/>
    <w:rsid w:val="5FB039DC"/>
    <w:rsid w:val="5FCC4918"/>
    <w:rsid w:val="602D5D63"/>
    <w:rsid w:val="6617774A"/>
    <w:rsid w:val="6B902A77"/>
    <w:rsid w:val="6C0239E1"/>
    <w:rsid w:val="6F941738"/>
    <w:rsid w:val="743306EC"/>
    <w:rsid w:val="761402B1"/>
    <w:rsid w:val="76E75C48"/>
    <w:rsid w:val="7776443B"/>
    <w:rsid w:val="79905567"/>
    <w:rsid w:val="7B1D40FB"/>
    <w:rsid w:val="7E3C05ED"/>
    <w:rsid w:val="7E6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200" w:firstLineChars="200"/>
    </w:pPr>
    <w:rPr>
      <w:rFonts w:eastAsia="FangSong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 Char Char Char Char Char Char Char Char"/>
    <w:basedOn w:val="1"/>
    <w:qFormat/>
    <w:uiPriority w:val="0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259</Characters>
  <Lines>10</Lines>
  <Paragraphs>3</Paragraphs>
  <TotalTime>2</TotalTime>
  <ScaleCrop>false</ScaleCrop>
  <LinksUpToDate>false</LinksUpToDate>
  <CharactersWithSpaces>282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2023-08-09T13:26:29Z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220F3F23EC30415F852ED7E963183AAA_13</vt:lpwstr>
  </property>
</Properties>
</file>