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Times New Roman"/>
          <w:spacing w:val="0"/>
          <w:sz w:val="44"/>
          <w:szCs w:val="44"/>
          <w:highlight w:val="none"/>
          <w:lang w:eastAsia="zh-CN"/>
        </w:rPr>
      </w:pPr>
    </w:p>
    <w:p w14:paraId="0FD3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highlight w:val="none"/>
          <w:lang w:eastAsia="zh-CN"/>
        </w:rPr>
        <w:t>中共高沙窝镇委员会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 xml:space="preserve"> 高沙窝镇人民政府</w:t>
      </w:r>
    </w:p>
    <w:p w14:paraId="027A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关于调整镇领导班子成员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highlight w:val="none"/>
          <w:lang w:eastAsia="zh-CN"/>
        </w:rPr>
        <w:t>及中心主任（副科级）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工作分工的通知</w:t>
      </w:r>
    </w:p>
    <w:p w14:paraId="039D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</w:p>
    <w:p w14:paraId="2C7250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各村（社区）党支部，各村（居）民委员会，各办（中心），驻镇各单位：</w:t>
      </w:r>
    </w:p>
    <w:p w14:paraId="4A96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根据工作需要，经镇党委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研究，决定将镇领导班子成员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及中心主任（副科级）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分工调整如下：</w:t>
      </w:r>
    </w:p>
    <w:p w14:paraId="5534A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张旭斌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</w:rPr>
        <w:t>（党委书记、政治教导员）：</w:t>
      </w:r>
    </w:p>
    <w:p w14:paraId="65530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</w:rPr>
        <w:t>主持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党委全面工作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</w:rPr>
        <w:t>主管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基层党建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（村集体经济发展）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、党风廉政建设、意识形态、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武装、干部教育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巩固脱贫攻坚成果、乡村振兴、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应急管理、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安全生产、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小城镇建设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649F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包抓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南梁村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3BB70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县委办、人武部；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</w:rPr>
        <w:t>发改局、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农业农村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局、应急管理局；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镇人大主席团。</w:t>
      </w:r>
    </w:p>
    <w:p w14:paraId="1384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吴晓强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（党委副书记、政府镇长）：</w:t>
      </w:r>
    </w:p>
    <w:p w14:paraId="4925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主持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政府全面工作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主管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巩固脱贫攻坚成果、乡村振兴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、民政、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生态环境保护、自然资源、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应急管理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、安全生产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统计等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工作。</w:t>
      </w: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协调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争项目争资金工作。</w:t>
      </w: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政府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党风廉政建设、意识形态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3B49E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包抓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宝塔村、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二步坑村工作。</w:t>
      </w:r>
    </w:p>
    <w:p w14:paraId="66F1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县政府办、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</w:rPr>
        <w:t>发改局、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民政局、财政局、自然资源局、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农业农村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局、应急管理局、统计局。</w:t>
      </w:r>
    </w:p>
    <w:p w14:paraId="557E2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杨继刚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（党委委员、人大主席、工会主席）：</w:t>
      </w:r>
    </w:p>
    <w:p w14:paraId="4193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主持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人大、工会工作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应急管理、安全生产、招商引资、资源能源协调、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村集体经济发展、乡村道路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、道路交通安全、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保密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、档案、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人事（事业编人员招录、考核、晋级、职称评审及日常管理等）、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统计、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政务公开、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节能降耗、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会务筹备、后勤保障服务等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工作。</w:t>
      </w:r>
    </w:p>
    <w:p w14:paraId="40772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分管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综合办公室，</w:t>
      </w: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代管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综合执法（应急管理）办公室。</w:t>
      </w:r>
    </w:p>
    <w:p w14:paraId="67EBD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包抓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大圪垯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、高沙窝村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60482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县委办（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督查室、保密办、机要局、档案局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人大办；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政府办（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政府督查室、政务公开办公室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工信和商务局、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人社局、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交通运输局（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公路管理段、交通运输综合执法大队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农业农村局（农经站）、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应急管理局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统计局、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工业园区管委会、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eastAsia="zh-CN"/>
        </w:rPr>
        <w:t>资能中心、投促中心、机关事务服务中心、供销社；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</w:rPr>
        <w:t>总工会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；国家统计局盐池调查队、气象局；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宝塔工业园区、工业集中区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高沙窝消防救援站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63F5F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李春柱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（党委副书记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宣传委员、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统战委员、政法委员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，兼任机关党支部书记）：</w:t>
      </w:r>
    </w:p>
    <w:p w14:paraId="69835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基层党建、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意识形态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组织、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人事（公务员招录、考核及日常管理等）、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宣传、统战（民族宗教）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政法、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精神文明、网信、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综治、信访、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维稳、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扫黑除恶、法治建设、平安建设、禁毒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考核及效能目标管理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工作。</w:t>
      </w:r>
    </w:p>
    <w:p w14:paraId="3A99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分管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党建工作办公室、综治中心。</w:t>
      </w:r>
    </w:p>
    <w:p w14:paraId="31FA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包抓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营西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村工作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。</w:t>
      </w:r>
    </w:p>
    <w:p w14:paraId="2916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eastAsia="zh-CN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县政协办；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县委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组织部、宣传部（文明办、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新闻办、新闻出版局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）、统战部（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民族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宗教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事务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局）、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社工部（“两新”工委、信访局）、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政法委、网信办、编办（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事业单位登记管理局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）、党校、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融媒体中心、党史研究室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公安局、司法局（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社区矫正管理局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）；高沙窝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派出所、司法所、法庭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35B5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郭三军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（党委副书记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高沙窝派出所所长）：</w:t>
      </w:r>
    </w:p>
    <w:p w14:paraId="12CD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协助分管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政法、综治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信访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维稳、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治安管理、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扫黑除恶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等方面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工作。</w:t>
      </w:r>
    </w:p>
    <w:p w14:paraId="34DD3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赵红林（党委副书记&lt;挂职&gt;，长流墩村党支部书记）：</w:t>
      </w:r>
    </w:p>
    <w:p w14:paraId="59816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基层党建（党建联盟建设、导师帮带制）、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巩固脱贫攻坚成果、乡村振兴、生态环境保护、土地管理、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村集体经济发展、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农业种植养殖、水利建设、农机、供电、供水、人居环境整治、林草管理、禁牧等方面工作。</w:t>
      </w: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长流墩村工作。</w:t>
      </w:r>
    </w:p>
    <w:p w14:paraId="16D46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代管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农业综合服务中心。</w:t>
      </w:r>
    </w:p>
    <w:p w14:paraId="06C7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县委组织部；县自然资源局、水务局、农业农村局（乡村振兴局、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农经站、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农机中心）、林草局；哈巴胡国家级自然保护区管理局、市生态环境局盐池分局、供电公司、水务公司；高沙窝畜牧站、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供电所、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水管所。</w:t>
      </w:r>
    </w:p>
    <w:p w14:paraId="31CDF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王鑫荣（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党委委员、纪委书记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：</w:t>
      </w:r>
    </w:p>
    <w:p w14:paraId="5C5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主持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镇纪委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、监察办公室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工作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党风廉政建设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镇村干部作风建设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群众评议机关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。</w:t>
      </w:r>
    </w:p>
    <w:p w14:paraId="79587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包抓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李庄子村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。</w:t>
      </w:r>
    </w:p>
    <w:p w14:paraId="35229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县纪委监委。</w:t>
      </w:r>
    </w:p>
    <w:p w14:paraId="41C52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杨丽霞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（党委委员、副镇长）：</w:t>
      </w:r>
    </w:p>
    <w:p w14:paraId="5291F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人民武装、小城镇建设、镇村规划建设、项目管理、退役军人事务管理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社会信用体系建设、村级“三资”管理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农经、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民政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审批服务、卫生健康、教育体育、文化旅游、市场监管、就业、医保、社保、残联、科技、科普、农民工工资矛盾的排查、调处和防范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工作。</w:t>
      </w:r>
    </w:p>
    <w:p w14:paraId="22C9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分管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经济发展办公室、社会事务管理办公室、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便民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服务中心、财经服务中心。</w:t>
      </w:r>
    </w:p>
    <w:p w14:paraId="7108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包抓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施记圈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安康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。</w:t>
      </w:r>
    </w:p>
    <w:p w14:paraId="68CD2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人武部、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社工部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发改局（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粮食和物资储备局、国防动员办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）、教体局（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政府教育督导室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）、科技局（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地震局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）、民政局、财政局、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人社局（就业创业和人才服务中心、社会保险事业管理中心、劳动保障监察执法局）、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住建局（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城市管理综合执法局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农业农村局（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农经站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）、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文广局（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文物局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）、卫健局（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疾病预防控制局、中医药管理局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）、退役军人事务局、审计局、市场监管局、医保局（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医保中心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）、审批服务管理局；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县科协、文联、残联、红十字会、慈善协会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；盐池农商行高沙窝支行、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高沙窝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卫生院、中心小学、市场监督管理所。</w:t>
      </w:r>
    </w:p>
    <w:p w14:paraId="1F18B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蒋媛媛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（党委委员、组织委员、妇联主席、团委书记）：</w:t>
      </w:r>
    </w:p>
    <w:p w14:paraId="231AF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离退休干部管理服务、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党委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理论学习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中心组学习、干部理论学习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、共青团、妇联、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机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关工委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协助分管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基层党建、组织、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人事（公务员招录、考核及日常管理等）、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宣传、统战（民族宗教）、精神文明、意识形态、网信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工作。</w:t>
      </w:r>
    </w:p>
    <w:p w14:paraId="3F02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包抓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eastAsia="zh-CN"/>
        </w:rPr>
        <w:t>长流墩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</w:rPr>
        <w:t>村工作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。</w:t>
      </w:r>
    </w:p>
    <w:p w14:paraId="33B7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县委组织部（老干部局）、宣传部（文明办）、社工部（“两新”工委）、党校；团县委、妇联。</w:t>
      </w:r>
    </w:p>
    <w:p w14:paraId="0D79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单泳霖</w:t>
      </w:r>
      <w:r>
        <w:rPr>
          <w:rFonts w:hint="default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（党委委员、武装部部长）：</w:t>
      </w:r>
    </w:p>
    <w:p w14:paraId="44C5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赴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福建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省石狮市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挂职。</w:t>
      </w:r>
    </w:p>
    <w:p w14:paraId="7D95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val="en-US" w:eastAsia="zh-CN"/>
        </w:rPr>
        <w:t>吴永昱（综治中心主任，南梁村党支部书记）：</w:t>
      </w:r>
    </w:p>
    <w:p w14:paraId="2B229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协助分管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政法、综治、信访、维稳、扫黑除恶、法治建设、平安建设、禁毒等方面工作。</w:t>
      </w: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南梁村工作。</w:t>
      </w:r>
    </w:p>
    <w:p w14:paraId="2810C3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路俐锋（便民服务中心主任，退役军人事务服务站站长）：</w:t>
      </w:r>
    </w:p>
    <w:p w14:paraId="620132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协助分管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民政、审批服务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、卫生健康、教育体育、文化旅游、市场监管、就业、医保、社保、残联、科技、科普等方面工作。</w:t>
      </w:r>
    </w:p>
    <w:p w14:paraId="4C378C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协助</w:t>
      </w: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包抓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宝塔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村工作。</w:t>
      </w:r>
    </w:p>
    <w:p w14:paraId="4CDC29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宗如潇（农业综合服务中心主任，植保植检站站长）：</w:t>
      </w:r>
    </w:p>
    <w:p w14:paraId="630816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协助分管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巩固脱贫攻坚成果、乡村振兴、生态环境保护、土地管理、农业种植养殖、水利建设、农机、供电、供水、人居环境整治、林草管理、禁牧等方面工作。</w:t>
      </w:r>
    </w:p>
    <w:p w14:paraId="1B7D45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协助</w:t>
      </w:r>
      <w:r>
        <w:rPr>
          <w:rFonts w:hint="default" w:ascii="方正楷体_GB2312" w:hAnsi="方正楷体_GB2312" w:eastAsia="方正楷体_GB2312" w:cs="方正楷体_GB2312"/>
          <w:b/>
          <w:bCs/>
          <w:spacing w:val="0"/>
          <w:sz w:val="32"/>
          <w:szCs w:val="32"/>
          <w:highlight w:val="none"/>
          <w:lang w:val="en-US" w:eastAsia="zh-CN"/>
        </w:rPr>
        <w:t>包抓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李庄子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村工作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9D1B0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同时，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镇党政班子成员及中心主任（副科级）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按照“一岗双责”的原则，负责分管领域及包抓村所涉及的全面从严治党、意识形态、党风廉政建设及反腐败、招商引资、安全生产、防灾减灾、环境保护、平安建设、信访维稳等工作。</w:t>
      </w:r>
    </w:p>
    <w:p w14:paraId="3769A7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为提高工作效率，保证工作连续性，镇党政班子成员及中心主任（副科级）实行AB岗负责制，即在A岗责任人因出差、请假或其他原因离岗期间，由B岗责任人代为履行岗位职责。具体为：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张旭斌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同志与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吴晓强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同志互为AB岗，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杨继刚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同志与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郭三军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同志互为AB岗，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李春柱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同志与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蒋媛媛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同志互为AB岗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，赵红林同志与宗如潇同志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互为AB岗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，王鑫荣同志与吴永昱同志互为AB岗，杨丽霞同志与路俐锋同志互为AB岗。</w:t>
      </w:r>
    </w:p>
    <w:p w14:paraId="508FB8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-SA"/>
        </w:rPr>
      </w:pPr>
    </w:p>
    <w:p w14:paraId="6B219606">
      <w:pPr>
        <w:keepNext w:val="0"/>
        <w:keepLines w:val="0"/>
        <w:pageBreakBefore w:val="0"/>
        <w:widowControl w:val="0"/>
        <w:kinsoku/>
        <w:wordWrap/>
        <w:bidi w:val="0"/>
        <w:adjustRightInd/>
        <w:spacing w:line="580" w:lineRule="exact"/>
        <w:ind w:right="0" w:rightChars="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594EB9-548C-4A1B-9D83-EDB6312D1D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A37DEA-843B-41AD-9F64-A0C427D8BF9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EC474B0-01FF-4163-94A2-07ECFA34882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4923F9B-DABC-4C59-8F6F-07D155F42B1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E3545AA-9572-4B39-8C3B-939F89DEB9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E74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5ED80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5ED80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NDZjMDJlZjExMTYyNGI5MjkwZWU5YWI2MWJjZGEifQ=="/>
  </w:docVars>
  <w:rsids>
    <w:rsidRoot w:val="00000000"/>
    <w:rsid w:val="08E536C5"/>
    <w:rsid w:val="2734789A"/>
    <w:rsid w:val="27AC25BA"/>
    <w:rsid w:val="2AAE7963"/>
    <w:rsid w:val="2C4E29F9"/>
    <w:rsid w:val="3607261E"/>
    <w:rsid w:val="3DD516A1"/>
    <w:rsid w:val="435B43F6"/>
    <w:rsid w:val="45257594"/>
    <w:rsid w:val="47F54964"/>
    <w:rsid w:val="4BD44288"/>
    <w:rsid w:val="4D0C448E"/>
    <w:rsid w:val="4ED215C3"/>
    <w:rsid w:val="54424D53"/>
    <w:rsid w:val="57E521CB"/>
    <w:rsid w:val="57E53CB4"/>
    <w:rsid w:val="59DE52C0"/>
    <w:rsid w:val="5D024834"/>
    <w:rsid w:val="5DCF7A63"/>
    <w:rsid w:val="5E2F405E"/>
    <w:rsid w:val="5E3F0130"/>
    <w:rsid w:val="63923B65"/>
    <w:rsid w:val="6433445A"/>
    <w:rsid w:val="67966E48"/>
    <w:rsid w:val="68BD69E8"/>
    <w:rsid w:val="6D364707"/>
    <w:rsid w:val="724834E8"/>
    <w:rsid w:val="7A7C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character" w:customStyle="1" w:styleId="8">
    <w:name w:val="style9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2683</Words>
  <Characters>2702</Characters>
  <Lines>0</Lines>
  <Paragraphs>0</Paragraphs>
  <TotalTime>0</TotalTime>
  <ScaleCrop>false</ScaleCrop>
  <LinksUpToDate>false</LinksUpToDate>
  <CharactersWithSpaces>2801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2024-06-05T06:32:00Z</dcterms:created>
  <dc:creator>Administrator</dc:creator>
  <cp:lastModifiedBy>Asc </cp:lastModifiedBy>
  <cp:lastPrinted>2024-07-10T09:19:00Z</cp:lastPrinted>
  <dcterms:modified xsi:type="dcterms:W3CDTF">2024-07-16T03:54:29Z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7563053603CB475AB1AEA8A6667A1029_13</vt:lpwstr>
  </property>
</Properties>
</file>