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2F1F9">
      <w:pPr>
        <w:keepNext w:val="0"/>
        <w:keepLines w:val="0"/>
        <w:pageBreakBefore w:val="0"/>
        <w:widowControl w:val="0"/>
        <w:kinsoku/>
        <w:wordWrap/>
        <w:overflowPunct/>
        <w:topLinePunct w:val="0"/>
        <w:bidi w:val="0"/>
        <w:adjustRightIn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盐池县</w:t>
      </w:r>
      <w:r>
        <w:rPr>
          <w:rFonts w:hint="eastAsia" w:ascii="方正小标宋简体" w:hAnsi="方正小标宋简体" w:eastAsia="方正小标宋简体" w:cs="方正小标宋简体"/>
          <w:color w:val="auto"/>
          <w:sz w:val="44"/>
          <w:szCs w:val="44"/>
          <w:lang w:eastAsia="zh-CN"/>
        </w:rPr>
        <w:t>2024</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eastAsia="zh-CN"/>
        </w:rPr>
        <w:t>马铃薯</w:t>
      </w:r>
      <w:r>
        <w:rPr>
          <w:rFonts w:hint="eastAsia" w:ascii="方正小标宋简体" w:hAnsi="方正小标宋简体" w:eastAsia="方正小标宋简体" w:cs="方正小标宋简体"/>
          <w:color w:val="auto"/>
          <w:sz w:val="44"/>
          <w:szCs w:val="44"/>
          <w:lang w:eastAsia="zh-CN"/>
        </w:rPr>
        <w:t>种薯</w:t>
      </w:r>
      <w:r>
        <w:rPr>
          <w:rFonts w:hint="eastAsia" w:ascii="方正小标宋简体" w:hAnsi="方正小标宋简体" w:eastAsia="方正小标宋简体" w:cs="方正小标宋简体"/>
          <w:color w:val="auto"/>
          <w:sz w:val="44"/>
          <w:szCs w:val="44"/>
          <w:lang w:eastAsia="zh-CN"/>
        </w:rPr>
        <w:t>繁育示范推广</w:t>
      </w:r>
    </w:p>
    <w:p w14:paraId="132A311F">
      <w:pPr>
        <w:keepNext w:val="0"/>
        <w:keepLines w:val="0"/>
        <w:pageBreakBefore w:val="0"/>
        <w:widowControl w:val="0"/>
        <w:kinsoku/>
        <w:wordWrap/>
        <w:overflowPunct/>
        <w:topLinePunct w:val="0"/>
        <w:bidi w:val="0"/>
        <w:adjustRightIn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项目</w:t>
      </w:r>
      <w:r>
        <w:rPr>
          <w:rFonts w:hint="eastAsia" w:ascii="方正小标宋简体" w:hAnsi="方正小标宋简体" w:eastAsia="方正小标宋简体" w:cs="方正小标宋简体"/>
          <w:color w:val="auto"/>
          <w:sz w:val="44"/>
          <w:szCs w:val="44"/>
        </w:rPr>
        <w:t>绩效自评报告</w:t>
      </w:r>
    </w:p>
    <w:p w14:paraId="4B87D865">
      <w:pPr>
        <w:keepNext w:val="0"/>
        <w:keepLines w:val="0"/>
        <w:pageBreakBefore w:val="0"/>
        <w:widowControl w:val="0"/>
        <w:kinsoku/>
        <w:wordWrap/>
        <w:overflowPunct/>
        <w:topLinePunct w:val="0"/>
        <w:bidi w:val="0"/>
        <w:adjustRightInd/>
        <w:spacing w:beforeLines="0" w:afterLines="0" w:line="560" w:lineRule="exact"/>
        <w:ind w:firstLine="640" w:firstLineChars="200"/>
        <w:jc w:val="both"/>
        <w:textAlignment w:val="auto"/>
        <w:rPr>
          <w:rFonts w:hint="default" w:ascii="Times New Roman" w:hAnsi="Times New Roman" w:eastAsia="仿宋" w:cs="Times New Roman"/>
          <w:color w:val="auto"/>
          <w:sz w:val="32"/>
          <w:szCs w:val="32"/>
        </w:rPr>
      </w:pPr>
    </w:p>
    <w:p w14:paraId="4E8C40A7">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0" w:firstLineChars="200"/>
        <w:jc w:val="left"/>
        <w:textAlignment w:val="auto"/>
        <w:rPr>
          <w:rFonts w:hint="default" w:ascii="Times New Roman" w:hAnsi="Times New Roman" w:eastAsia="仿宋" w:cs="Times New Roman"/>
          <w:snapToGrid/>
          <w:color w:val="auto"/>
          <w:kern w:val="2"/>
          <w:szCs w:val="32"/>
        </w:rPr>
      </w:pPr>
      <w:r>
        <w:rPr>
          <w:rFonts w:hint="default" w:ascii="Times New Roman" w:hAnsi="Times New Roman" w:eastAsia="黑体" w:cs="Times New Roman"/>
          <w:snapToGrid/>
          <w:color w:val="auto"/>
          <w:kern w:val="2"/>
          <w:szCs w:val="32"/>
        </w:rPr>
        <w:t>一、绩效目标分解下达情况</w:t>
      </w:r>
      <w:bookmarkStart w:id="0" w:name="_GoBack"/>
      <w:bookmarkEnd w:id="0"/>
    </w:p>
    <w:p w14:paraId="487DB13F">
      <w:pPr>
        <w:keepNext w:val="0"/>
        <w:keepLines w:val="0"/>
        <w:pageBreakBefore w:val="0"/>
        <w:widowControl w:val="0"/>
        <w:numPr>
          <w:ilvl w:val="0"/>
          <w:numId w:val="0"/>
        </w:numPr>
        <w:kinsoku/>
        <w:wordWrap/>
        <w:overflowPunct/>
        <w:topLinePunct w:val="0"/>
        <w:bidi w:val="0"/>
        <w:spacing w:beforeLines="0" w:afterLines="0" w:line="560" w:lineRule="exact"/>
        <w:ind w:firstLine="640" w:firstLineChars="200"/>
        <w:jc w:val="both"/>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val="en-US" w:eastAsia="zh-CN"/>
        </w:rPr>
        <w:t>年自治区下达盐池县马铃薯</w:t>
      </w:r>
      <w:r>
        <w:rPr>
          <w:rFonts w:hint="default" w:ascii="Times New Roman" w:hAnsi="Times New Roman" w:eastAsia="仿宋_GB2312" w:cs="Times New Roman"/>
          <w:sz w:val="32"/>
          <w:szCs w:val="32"/>
          <w:lang w:val="en-US" w:eastAsia="zh-CN"/>
        </w:rPr>
        <w:t>种薯</w:t>
      </w:r>
      <w:r>
        <w:rPr>
          <w:rFonts w:hint="default" w:ascii="Times New Roman" w:hAnsi="Times New Roman" w:eastAsia="仿宋_GB2312" w:cs="Times New Roman"/>
          <w:sz w:val="32"/>
          <w:szCs w:val="32"/>
          <w:lang w:val="en-US" w:eastAsia="zh-CN"/>
        </w:rPr>
        <w:t>繁育示范推广项目资金</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lang w:val="en-US" w:eastAsia="zh-CN"/>
        </w:rPr>
        <w:t>万元，要求采购马铃薯原种</w:t>
      </w:r>
      <w:r>
        <w:rPr>
          <w:rFonts w:hint="default" w:ascii="Times New Roman" w:hAnsi="Times New Roman" w:eastAsia="仿宋_GB2312" w:cs="Times New Roman"/>
          <w:sz w:val="32"/>
          <w:szCs w:val="32"/>
          <w:lang w:val="en-US" w:eastAsia="zh-CN"/>
        </w:rPr>
        <w:t>175</w:t>
      </w:r>
      <w:r>
        <w:rPr>
          <w:rFonts w:hint="default" w:ascii="Times New Roman" w:hAnsi="Times New Roman" w:eastAsia="仿宋_GB2312" w:cs="Times New Roman"/>
          <w:sz w:val="32"/>
          <w:szCs w:val="32"/>
          <w:lang w:val="en-US" w:eastAsia="zh-CN"/>
        </w:rPr>
        <w:t>吨，</w:t>
      </w:r>
      <w:r>
        <w:rPr>
          <w:rFonts w:hint="default" w:ascii="Times New Roman" w:hAnsi="Times New Roman" w:eastAsia="仿宋_GB2312" w:cs="Times New Roman"/>
          <w:color w:val="auto"/>
          <w:kern w:val="2"/>
          <w:sz w:val="32"/>
          <w:szCs w:val="32"/>
          <w:highlight w:val="none"/>
          <w:lang w:val="en-US" w:eastAsia="zh-CN" w:bidi="ar-SA"/>
        </w:rPr>
        <w:t>免费发放给有生产条件的农户、种植大户等生产主体。</w:t>
      </w:r>
    </w:p>
    <w:p w14:paraId="27E69173">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0" w:firstLineChars="200"/>
        <w:jc w:val="left"/>
        <w:textAlignment w:val="auto"/>
        <w:rPr>
          <w:rFonts w:hint="default" w:ascii="Times New Roman" w:hAnsi="Times New Roman" w:eastAsia="黑体" w:cs="Times New Roman"/>
          <w:snapToGrid/>
          <w:color w:val="auto"/>
          <w:kern w:val="2"/>
          <w:szCs w:val="32"/>
        </w:rPr>
      </w:pPr>
      <w:r>
        <w:rPr>
          <w:rFonts w:hint="default" w:ascii="Times New Roman" w:hAnsi="Times New Roman" w:eastAsia="黑体" w:cs="Times New Roman"/>
          <w:snapToGrid/>
          <w:color w:val="auto"/>
          <w:kern w:val="2"/>
          <w:szCs w:val="32"/>
        </w:rPr>
        <w:t>二、绩效情况分析</w:t>
      </w:r>
    </w:p>
    <w:p w14:paraId="745095FE">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3" w:firstLineChars="200"/>
        <w:jc w:val="both"/>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楷体_GB2312" w:cs="Times New Roman"/>
          <w:b/>
          <w:snapToGrid/>
          <w:color w:val="auto"/>
          <w:kern w:val="0"/>
          <w:sz w:val="32"/>
          <w:szCs w:val="32"/>
          <w:lang w:val="en-US" w:eastAsia="zh-CN" w:bidi="ar-SA"/>
        </w:rPr>
        <w:t>（一）资金投入情况分析</w:t>
      </w:r>
      <w:r>
        <w:rPr>
          <w:rFonts w:hint="default" w:ascii="Times New Roman" w:hAnsi="Times New Roman" w:eastAsia="楷体_GB2312" w:cs="Times New Roman"/>
          <w:b/>
          <w:bCs w:val="0"/>
          <w:snapToGrid/>
          <w:color w:val="auto"/>
          <w:kern w:val="0"/>
          <w:sz w:val="32"/>
          <w:szCs w:val="32"/>
          <w:lang w:val="en-US" w:eastAsia="zh-CN" w:bidi="ar-SA"/>
        </w:rPr>
        <w:t>。</w:t>
      </w:r>
      <w:r>
        <w:rPr>
          <w:rFonts w:hint="default" w:ascii="Times New Roman" w:hAnsi="Times New Roman" w:eastAsia="仿宋_GB2312" w:cs="Times New Roman"/>
          <w:b w:val="0"/>
          <w:bCs/>
          <w:color w:val="auto"/>
          <w:kern w:val="2"/>
          <w:sz w:val="32"/>
          <w:szCs w:val="32"/>
          <w:highlight w:val="none"/>
          <w:lang w:val="en-US" w:eastAsia="zh-CN" w:bidi="ar-SA"/>
        </w:rPr>
        <w:t>2024</w:t>
      </w:r>
      <w:r>
        <w:rPr>
          <w:rFonts w:hint="default" w:ascii="Times New Roman" w:hAnsi="Times New Roman" w:eastAsia="仿宋_GB2312" w:cs="Times New Roman"/>
          <w:b w:val="0"/>
          <w:bCs/>
          <w:color w:val="auto"/>
          <w:kern w:val="2"/>
          <w:sz w:val="32"/>
          <w:szCs w:val="32"/>
          <w:highlight w:val="none"/>
          <w:lang w:val="en-US" w:eastAsia="zh-CN" w:bidi="ar-SA"/>
        </w:rPr>
        <w:t>年中央下达我县资金</w:t>
      </w:r>
      <w:r>
        <w:rPr>
          <w:rFonts w:hint="default" w:ascii="Times New Roman" w:hAnsi="Times New Roman" w:eastAsia="仿宋_GB2312" w:cs="Times New Roman"/>
          <w:b w:val="0"/>
          <w:bCs/>
          <w:color w:val="auto"/>
          <w:kern w:val="2"/>
          <w:sz w:val="32"/>
          <w:szCs w:val="32"/>
          <w:highlight w:val="none"/>
          <w:lang w:val="en-US" w:eastAsia="zh-CN" w:bidi="ar-SA"/>
        </w:rPr>
        <w:t>60</w:t>
      </w:r>
      <w:r>
        <w:rPr>
          <w:rFonts w:hint="default" w:ascii="Times New Roman" w:hAnsi="Times New Roman" w:eastAsia="仿宋_GB2312" w:cs="Times New Roman"/>
          <w:b w:val="0"/>
          <w:bCs/>
          <w:color w:val="auto"/>
          <w:kern w:val="2"/>
          <w:sz w:val="32"/>
          <w:szCs w:val="32"/>
          <w:highlight w:val="none"/>
          <w:lang w:val="en-US" w:eastAsia="zh-CN" w:bidi="ar-SA"/>
        </w:rPr>
        <w:t>万元，资金全部到位。</w:t>
      </w:r>
    </w:p>
    <w:p w14:paraId="0BAC22B0">
      <w:pPr>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left="0" w:leftChars="0" w:right="0" w:rightChars="0" w:firstLine="643" w:firstLineChars="200"/>
        <w:jc w:val="left"/>
        <w:textAlignment w:val="baseline"/>
        <w:outlineLvl w:val="9"/>
        <w:rPr>
          <w:rFonts w:hint="default" w:ascii="Times New Roman" w:hAnsi="Times New Roman" w:eastAsia="仿宋_GB2312" w:cs="Times New Roman"/>
          <w:snapToGrid/>
          <w:color w:val="auto"/>
          <w:kern w:val="2"/>
          <w:sz w:val="32"/>
          <w:szCs w:val="32"/>
          <w:lang w:val="en-US" w:eastAsia="zh-CN"/>
        </w:rPr>
      </w:pPr>
      <w:r>
        <w:rPr>
          <w:rFonts w:hint="default" w:ascii="Times New Roman" w:hAnsi="Times New Roman" w:eastAsia="楷体_GB2312" w:cs="Times New Roman"/>
          <w:b/>
          <w:snapToGrid/>
          <w:color w:val="auto"/>
          <w:kern w:val="0"/>
          <w:sz w:val="32"/>
          <w:szCs w:val="32"/>
          <w:lang w:val="en-US" w:eastAsia="zh-CN" w:bidi="ar-SA"/>
        </w:rPr>
        <w:t>（二）资金管理情况分析。</w:t>
      </w:r>
      <w:r>
        <w:rPr>
          <w:rFonts w:hint="default" w:ascii="Times New Roman" w:hAnsi="Times New Roman" w:eastAsia="仿宋_GB2312" w:cs="Times New Roman"/>
          <w:b w:val="0"/>
          <w:bCs/>
          <w:color w:val="auto"/>
          <w:sz w:val="32"/>
          <w:szCs w:val="32"/>
          <w:highlight w:val="none"/>
          <w:lang w:val="en-US" w:eastAsia="zh-CN"/>
        </w:rPr>
        <w:t>2024</w:t>
      </w:r>
      <w:r>
        <w:rPr>
          <w:rFonts w:hint="default" w:ascii="Times New Roman" w:hAnsi="Times New Roman" w:eastAsia="仿宋_GB2312" w:cs="Times New Roman"/>
          <w:b w:val="0"/>
          <w:bCs/>
          <w:color w:val="auto"/>
          <w:sz w:val="32"/>
          <w:szCs w:val="32"/>
          <w:highlight w:val="none"/>
          <w:lang w:val="en-US" w:eastAsia="zh-CN"/>
        </w:rPr>
        <w:t>年财政下达我县马铃薯</w:t>
      </w:r>
      <w:r>
        <w:rPr>
          <w:rFonts w:hint="default" w:ascii="Times New Roman" w:hAnsi="Times New Roman" w:eastAsia="仿宋_GB2312" w:cs="Times New Roman"/>
          <w:b w:val="0"/>
          <w:bCs/>
          <w:color w:val="auto"/>
          <w:sz w:val="32"/>
          <w:szCs w:val="32"/>
          <w:highlight w:val="none"/>
          <w:lang w:val="en-US" w:eastAsia="zh-CN"/>
        </w:rPr>
        <w:t>种薯</w:t>
      </w:r>
      <w:r>
        <w:rPr>
          <w:rFonts w:hint="default" w:ascii="Times New Roman" w:hAnsi="Times New Roman" w:eastAsia="仿宋_GB2312" w:cs="Times New Roman"/>
          <w:b w:val="0"/>
          <w:bCs/>
          <w:color w:val="auto"/>
          <w:sz w:val="32"/>
          <w:szCs w:val="32"/>
          <w:highlight w:val="none"/>
          <w:lang w:val="en-US" w:eastAsia="zh-CN"/>
        </w:rPr>
        <w:t>繁育示范推广项目资金</w:t>
      </w:r>
      <w:r>
        <w:rPr>
          <w:rFonts w:hint="default" w:ascii="Times New Roman" w:hAnsi="Times New Roman" w:eastAsia="仿宋_GB2312" w:cs="Times New Roman"/>
          <w:b w:val="0"/>
          <w:bCs/>
          <w:color w:val="auto"/>
          <w:sz w:val="32"/>
          <w:szCs w:val="32"/>
          <w:highlight w:val="none"/>
          <w:lang w:val="en-US" w:eastAsia="zh-CN"/>
        </w:rPr>
        <w:t>60</w:t>
      </w:r>
      <w:r>
        <w:rPr>
          <w:rFonts w:hint="default" w:ascii="Times New Roman" w:hAnsi="Times New Roman" w:eastAsia="仿宋_GB2312" w:cs="Times New Roman"/>
          <w:b w:val="0"/>
          <w:bCs/>
          <w:color w:val="auto"/>
          <w:sz w:val="32"/>
          <w:szCs w:val="32"/>
          <w:highlight w:val="none"/>
          <w:lang w:val="en-US" w:eastAsia="zh-CN"/>
        </w:rPr>
        <w:t>万元，资金全部到位，项目资金专款专用，严格资金使用流程和安排，无挤占、挪用、套取专项资金的现象，通过招标手续完成相关采购工作，资金按要求支付。</w:t>
      </w:r>
    </w:p>
    <w:p w14:paraId="7CFFCC99">
      <w:pPr>
        <w:keepNext w:val="0"/>
        <w:keepLines w:val="0"/>
        <w:pageBreakBefore w:val="0"/>
        <w:numPr>
          <w:ilvl w:val="0"/>
          <w:numId w:val="0"/>
        </w:numPr>
        <w:kinsoku/>
        <w:wordWrap/>
        <w:overflowPunct/>
        <w:topLinePunct w:val="0"/>
        <w:bidi w:val="0"/>
        <w:spacing w:beforeLines="0" w:afterLines="0" w:line="560" w:lineRule="exact"/>
        <w:ind w:firstLine="643"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snapToGrid/>
          <w:color w:val="auto"/>
          <w:kern w:val="0"/>
          <w:sz w:val="32"/>
          <w:szCs w:val="32"/>
          <w:lang w:val="en-US" w:eastAsia="zh-CN" w:bidi="ar-SA"/>
        </w:rPr>
        <w:t>（三）总体绩效目标完成情况分析。</w:t>
      </w:r>
      <w:r>
        <w:rPr>
          <w:rFonts w:hint="default" w:ascii="Times New Roman" w:hAnsi="Times New Roman" w:eastAsia="仿宋_GB2312" w:cs="Times New Roman"/>
          <w:color w:val="auto"/>
          <w:kern w:val="2"/>
          <w:sz w:val="32"/>
          <w:szCs w:val="32"/>
          <w:highlight w:val="none"/>
          <w:lang w:val="en-US" w:eastAsia="zh-CN" w:bidi="ar-SA"/>
        </w:rPr>
        <w:t>2024</w:t>
      </w:r>
      <w:r>
        <w:rPr>
          <w:rFonts w:hint="default" w:ascii="Times New Roman" w:hAnsi="Times New Roman" w:eastAsia="仿宋_GB2312" w:cs="Times New Roman"/>
          <w:color w:val="auto"/>
          <w:kern w:val="2"/>
          <w:sz w:val="32"/>
          <w:szCs w:val="32"/>
          <w:highlight w:val="none"/>
          <w:lang w:val="en-US" w:eastAsia="zh-CN" w:bidi="ar-SA"/>
        </w:rPr>
        <w:t>年自治区下达我县相关项目资金</w:t>
      </w:r>
      <w:r>
        <w:rPr>
          <w:rFonts w:hint="default" w:ascii="Times New Roman" w:hAnsi="Times New Roman" w:eastAsia="仿宋_GB2312" w:cs="Times New Roman"/>
          <w:color w:val="auto"/>
          <w:kern w:val="2"/>
          <w:sz w:val="32"/>
          <w:szCs w:val="32"/>
          <w:highlight w:val="none"/>
          <w:lang w:val="en-US" w:eastAsia="zh-CN" w:bidi="ar-SA"/>
        </w:rPr>
        <w:t>60</w:t>
      </w:r>
      <w:r>
        <w:rPr>
          <w:rFonts w:hint="default"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招标采购冀张薯12号马铃薯原种175吨，以50公斤/亩的标准，免费发放给有生产条件的生产主体，其中麻黄山乡发放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125吨，王乐井乡发放50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鼓励生产主体积极开展马铃薯种植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5ADC1531">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3" w:firstLineChars="200"/>
        <w:jc w:val="left"/>
        <w:textAlignment w:val="auto"/>
        <w:rPr>
          <w:rFonts w:hint="default" w:ascii="Times New Roman" w:hAnsi="Times New Roman" w:eastAsia="仿宋_GB2312" w:cs="Times New Roman"/>
          <w:snapToGrid/>
          <w:color w:val="auto"/>
          <w:kern w:val="2"/>
          <w:szCs w:val="32"/>
        </w:rPr>
      </w:pPr>
      <w:r>
        <w:rPr>
          <w:rFonts w:hint="default" w:ascii="Times New Roman" w:hAnsi="Times New Roman" w:eastAsia="楷体_GB2312" w:cs="Times New Roman"/>
          <w:b/>
          <w:snapToGrid/>
          <w:color w:val="auto"/>
          <w:kern w:val="0"/>
          <w:sz w:val="32"/>
          <w:szCs w:val="32"/>
          <w:lang w:val="en-US" w:eastAsia="zh-CN" w:bidi="ar-SA"/>
        </w:rPr>
        <w:t>（四）绩效指标完成情况分析。</w:t>
      </w:r>
    </w:p>
    <w:p w14:paraId="578C297A">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3" w:firstLineChars="200"/>
        <w:jc w:val="left"/>
        <w:textAlignment w:val="auto"/>
        <w:rPr>
          <w:rFonts w:hint="default" w:ascii="Times New Roman" w:hAnsi="Times New Roman" w:eastAsia="仿宋_GB2312" w:cs="Times New Roman"/>
          <w:b/>
          <w:bCs/>
          <w:snapToGrid/>
          <w:color w:val="auto"/>
          <w:kern w:val="2"/>
          <w:szCs w:val="32"/>
        </w:rPr>
      </w:pPr>
      <w:r>
        <w:rPr>
          <w:rFonts w:hint="default" w:ascii="Times New Roman" w:hAnsi="Times New Roman" w:eastAsia="仿宋_GB2312" w:cs="Times New Roman"/>
          <w:b/>
          <w:bCs/>
          <w:snapToGrid/>
          <w:color w:val="auto"/>
          <w:kern w:val="2"/>
          <w:szCs w:val="32"/>
        </w:rPr>
        <w:t>1.产出指标完成情况分析。</w:t>
      </w:r>
    </w:p>
    <w:p w14:paraId="7384DF83">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0" w:firstLineChars="200"/>
        <w:jc w:val="left"/>
        <w:textAlignment w:val="auto"/>
        <w:rPr>
          <w:rFonts w:hint="default" w:ascii="Times New Roman" w:hAnsi="Times New Roman" w:eastAsia="仿宋_GB2312" w:cs="Times New Roman"/>
          <w:snapToGrid/>
          <w:color w:val="auto"/>
          <w:kern w:val="2"/>
          <w:szCs w:val="32"/>
        </w:rPr>
      </w:pPr>
      <w:r>
        <w:rPr>
          <w:rFonts w:hint="default" w:ascii="Times New Roman" w:hAnsi="Times New Roman" w:eastAsia="仿宋_GB2312" w:cs="Times New Roman"/>
          <w:snapToGrid/>
          <w:color w:val="auto"/>
          <w:kern w:val="2"/>
          <w:szCs w:val="32"/>
        </w:rPr>
        <w:t>（1）数量指标。</w:t>
      </w:r>
      <w:r>
        <w:rPr>
          <w:rFonts w:hint="default" w:ascii="Times New Roman" w:hAnsi="Times New Roman" w:eastAsia="仿宋_GB2312" w:cs="Times New Roman"/>
          <w:color w:val="auto"/>
          <w:kern w:val="2"/>
          <w:sz w:val="32"/>
          <w:szCs w:val="32"/>
          <w:highlight w:val="none"/>
          <w:lang w:val="en-US" w:eastAsia="zh-CN" w:bidi="ar-SA"/>
        </w:rPr>
        <w:t>要求由县农业农村局集中采购马铃薯原种175吨，免费发放给有生产条件的农户、种植大户等生产主体</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招标采购冀张薯12号马铃薯原种175吨，以50公斤/亩的标准，免费发放给有生产条件的生产主体，其中麻黄山乡发放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125吨，王乐井乡发放50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吨。</w:t>
      </w:r>
    </w:p>
    <w:p w14:paraId="22EDB18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napToGrid/>
          <w:color w:val="auto"/>
          <w:kern w:val="2"/>
          <w:sz w:val="32"/>
          <w:szCs w:val="32"/>
          <w:lang w:val="en-US" w:eastAsia="zh-CN" w:bidi="ar-SA"/>
        </w:rPr>
        <w:t>（2）质量指标。</w:t>
      </w:r>
      <w:r>
        <w:rPr>
          <w:rFonts w:hint="default" w:ascii="Times New Roman" w:hAnsi="Times New Roman" w:eastAsia="仿宋_GB2312" w:cs="Times New Roman"/>
          <w:color w:val="auto"/>
          <w:kern w:val="21"/>
          <w:sz w:val="32"/>
          <w:szCs w:val="32"/>
          <w:lang w:val="en-US" w:eastAsia="zh-CN" w:bidi="ar-SA"/>
        </w:rPr>
        <w:t>采购的原种</w:t>
      </w:r>
      <w:r>
        <w:rPr>
          <w:rFonts w:hint="default" w:ascii="Times New Roman" w:hAnsi="Times New Roman" w:eastAsia="仿宋_GB2312" w:cs="Times New Roman"/>
          <w:kern w:val="2"/>
          <w:sz w:val="32"/>
          <w:szCs w:val="32"/>
          <w:lang w:val="en-US" w:eastAsia="zh-CN" w:bidi="ar-SA"/>
        </w:rPr>
        <w:t>合格率达到95%以上。</w:t>
      </w:r>
    </w:p>
    <w:p w14:paraId="33D7B004">
      <w:pPr>
        <w:keepNext w:val="0"/>
        <w:keepLines w:val="0"/>
        <w:pageBreakBefore w:val="0"/>
        <w:widowControl w:val="0"/>
        <w:kinsoku/>
        <w:wordWrap/>
        <w:overflowPunct/>
        <w:topLinePunct w:val="0"/>
        <w:bidi w:val="0"/>
        <w:adjustRightInd w:val="0"/>
        <w:snapToGrid w:val="0"/>
        <w:spacing w:beforeLines="0" w:afterLines="0" w:line="560" w:lineRule="exact"/>
        <w:ind w:left="0"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snapToGrid/>
          <w:color w:val="auto"/>
          <w:kern w:val="2"/>
          <w:sz w:val="32"/>
          <w:szCs w:val="32"/>
        </w:rPr>
        <w:t>（3）时效指标。</w:t>
      </w:r>
      <w:r>
        <w:rPr>
          <w:rFonts w:hint="default" w:ascii="Times New Roman" w:hAnsi="Times New Roman" w:eastAsia="仿宋_GB2312" w:cs="Times New Roman"/>
          <w:color w:val="auto"/>
          <w:kern w:val="0"/>
          <w:sz w:val="32"/>
          <w:szCs w:val="32"/>
          <w:lang w:eastAsia="zh-CN"/>
        </w:rPr>
        <w:t>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年12月</w:t>
      </w:r>
      <w:r>
        <w:rPr>
          <w:rFonts w:hint="default" w:ascii="Times New Roman" w:hAnsi="Times New Roman" w:eastAsia="仿宋_GB2312" w:cs="Times New Roman"/>
          <w:color w:val="auto"/>
          <w:kern w:val="0"/>
          <w:sz w:val="32"/>
          <w:szCs w:val="32"/>
          <w:lang w:eastAsia="zh-CN"/>
        </w:rPr>
        <w:t>底</w:t>
      </w:r>
      <w:r>
        <w:rPr>
          <w:rFonts w:hint="default" w:ascii="Times New Roman" w:hAnsi="Times New Roman" w:eastAsia="仿宋_GB2312" w:cs="Times New Roman"/>
          <w:color w:val="auto"/>
          <w:kern w:val="0"/>
          <w:sz w:val="32"/>
          <w:szCs w:val="32"/>
        </w:rPr>
        <w:t>完成全部年度总结、绩效评价报告及项目资金支付。</w:t>
      </w:r>
      <w:r>
        <w:rPr>
          <w:rFonts w:hint="default" w:ascii="Times New Roman" w:hAnsi="Times New Roman" w:eastAsia="仿宋_GB2312" w:cs="Times New Roman"/>
          <w:color w:val="auto"/>
          <w:kern w:val="0"/>
          <w:sz w:val="32"/>
          <w:szCs w:val="32"/>
          <w:lang w:eastAsia="zh-CN"/>
        </w:rPr>
        <w:t>目前项目已经完成。</w:t>
      </w:r>
    </w:p>
    <w:p w14:paraId="6907E86B">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560" w:lineRule="exact"/>
        <w:ind w:firstLine="643" w:firstLineChars="200"/>
        <w:jc w:val="left"/>
        <w:textAlignment w:val="auto"/>
        <w:rPr>
          <w:rFonts w:hint="default" w:ascii="Times New Roman" w:hAnsi="Times New Roman" w:eastAsia="仿宋_GB2312" w:cs="Times New Roman"/>
          <w:b/>
          <w:bCs/>
          <w:snapToGrid/>
          <w:color w:val="auto"/>
          <w:kern w:val="2"/>
          <w:szCs w:val="32"/>
        </w:rPr>
      </w:pPr>
      <w:r>
        <w:rPr>
          <w:rFonts w:hint="default" w:ascii="Times New Roman" w:hAnsi="Times New Roman" w:eastAsia="仿宋_GB2312" w:cs="Times New Roman"/>
          <w:b/>
          <w:bCs/>
          <w:snapToGrid/>
          <w:color w:val="auto"/>
          <w:kern w:val="2"/>
          <w:szCs w:val="32"/>
        </w:rPr>
        <w:t>2.效益指标完成情况分析。</w:t>
      </w:r>
    </w:p>
    <w:p w14:paraId="3AFB8F9E">
      <w:pPr>
        <w:keepNext w:val="0"/>
        <w:keepLines w:val="0"/>
        <w:pageBreakBefore w:val="0"/>
        <w:widowControl w:val="0"/>
        <w:kinsoku/>
        <w:wordWrap/>
        <w:overflowPunct/>
        <w:topLinePunct w:val="0"/>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kern w:val="2"/>
          <w:sz w:val="32"/>
          <w:szCs w:val="32"/>
          <w:highlight w:val="yellow"/>
          <w:lang w:val="en-US" w:eastAsia="zh-CN" w:bidi="ar-SA"/>
        </w:rPr>
      </w:pPr>
      <w:r>
        <w:rPr>
          <w:rFonts w:hint="default" w:ascii="Times New Roman" w:hAnsi="Times New Roman" w:eastAsia="仿宋_GB2312" w:cs="Times New Roman"/>
          <w:snapToGrid/>
          <w:color w:val="auto"/>
          <w:kern w:val="2"/>
          <w:sz w:val="32"/>
          <w:szCs w:val="32"/>
          <w:highlight w:val="none"/>
        </w:rPr>
        <w:t>（1）经济效益。</w:t>
      </w:r>
      <w:r>
        <w:rPr>
          <w:rFonts w:hint="default" w:ascii="Times New Roman" w:hAnsi="Times New Roman" w:eastAsia="仿宋_GB2312" w:cs="Times New Roman"/>
          <w:b w:val="0"/>
          <w:bCs/>
          <w:color w:val="auto"/>
          <w:kern w:val="0"/>
          <w:sz w:val="32"/>
          <w:szCs w:val="32"/>
          <w:highlight w:val="none"/>
          <w:u w:val="none"/>
          <w:lang w:val="en-US" w:eastAsia="zh-CN"/>
        </w:rPr>
        <w:t>种植马铃薯</w:t>
      </w:r>
      <w:r>
        <w:rPr>
          <w:rFonts w:hint="default" w:ascii="Times New Roman" w:hAnsi="Times New Roman" w:eastAsia="仿宋_GB2312" w:cs="Times New Roman"/>
          <w:color w:val="auto"/>
          <w:kern w:val="0"/>
          <w:sz w:val="32"/>
          <w:szCs w:val="32"/>
          <w:highlight w:val="none"/>
          <w:u w:val="none"/>
          <w:lang w:val="en-US" w:eastAsia="zh-CN"/>
        </w:rPr>
        <w:t>原种</w:t>
      </w:r>
      <w:r>
        <w:rPr>
          <w:rFonts w:hint="default" w:ascii="Times New Roman" w:hAnsi="Times New Roman" w:eastAsia="仿宋_GB2312" w:cs="Times New Roman"/>
          <w:color w:val="auto"/>
          <w:kern w:val="0"/>
          <w:sz w:val="32"/>
          <w:szCs w:val="32"/>
          <w:highlight w:val="none"/>
          <w:u w:val="none"/>
          <w:lang w:eastAsia="zh-CN"/>
        </w:rPr>
        <w:t>亩增收入较</w:t>
      </w:r>
      <w:r>
        <w:rPr>
          <w:rFonts w:hint="default" w:ascii="Times New Roman" w:hAnsi="Times New Roman" w:eastAsia="仿宋_GB2312" w:cs="Times New Roman"/>
          <w:color w:val="auto"/>
          <w:kern w:val="0"/>
          <w:sz w:val="32"/>
          <w:szCs w:val="32"/>
          <w:highlight w:val="none"/>
          <w:u w:val="none"/>
          <w:lang w:val="en-US" w:eastAsia="zh-CN"/>
        </w:rPr>
        <w:t>种植鲜薯</w:t>
      </w:r>
      <w:r>
        <w:rPr>
          <w:rFonts w:hint="default" w:ascii="Times New Roman" w:hAnsi="Times New Roman" w:eastAsia="仿宋_GB2312" w:cs="Times New Roman"/>
          <w:color w:val="auto"/>
          <w:kern w:val="0"/>
          <w:sz w:val="32"/>
          <w:szCs w:val="32"/>
          <w:highlight w:val="none"/>
          <w:u w:val="none"/>
          <w:lang w:eastAsia="zh-CN"/>
        </w:rPr>
        <w:t>亩均收入提高</w:t>
      </w:r>
      <w:r>
        <w:rPr>
          <w:rFonts w:hint="default" w:ascii="Times New Roman" w:hAnsi="Times New Roman" w:eastAsia="仿宋_GB2312" w:cs="Times New Roman"/>
          <w:color w:val="auto"/>
          <w:kern w:val="0"/>
          <w:sz w:val="32"/>
          <w:szCs w:val="32"/>
          <w:highlight w:val="none"/>
          <w:u w:val="none"/>
          <w:lang w:val="en-US" w:eastAsia="zh-CN"/>
        </w:rPr>
        <w:t>50</w:t>
      </w:r>
      <w:r>
        <w:rPr>
          <w:rFonts w:hint="default" w:ascii="Times New Roman" w:hAnsi="Times New Roman" w:eastAsia="仿宋_GB2312" w:cs="Times New Roman"/>
          <w:color w:val="auto"/>
          <w:kern w:val="0"/>
          <w:sz w:val="32"/>
          <w:szCs w:val="32"/>
          <w:highlight w:val="none"/>
          <w:u w:val="none"/>
          <w:lang w:val="en-US" w:eastAsia="zh-CN"/>
        </w:rPr>
        <w:t>元。</w:t>
      </w:r>
      <w:r>
        <w:rPr>
          <w:rFonts w:hint="default" w:ascii="Times New Roman" w:hAnsi="Times New Roman" w:eastAsia="仿宋_GB2312" w:cs="Times New Roman"/>
          <w:color w:val="auto"/>
          <w:kern w:val="0"/>
          <w:sz w:val="32"/>
          <w:szCs w:val="32"/>
          <w:highlight w:val="none"/>
          <w:u w:val="none"/>
          <w:lang w:val="en-US" w:eastAsia="zh-CN"/>
        </w:rPr>
        <w:t>通过发放优新品种，结合单产提升及有机肥推广，马铃薯亩产较</w:t>
      </w:r>
      <w:r>
        <w:rPr>
          <w:rFonts w:hint="default" w:ascii="Times New Roman" w:hAnsi="Times New Roman" w:eastAsia="仿宋_GB2312" w:cs="Times New Roman"/>
          <w:color w:val="auto"/>
          <w:kern w:val="0"/>
          <w:sz w:val="32"/>
          <w:szCs w:val="32"/>
          <w:highlight w:val="none"/>
          <w:u w:val="none"/>
          <w:lang w:val="en-US" w:eastAsia="zh-CN"/>
        </w:rPr>
        <w:t>种植鲜薯</w:t>
      </w:r>
      <w:r>
        <w:rPr>
          <w:rFonts w:hint="default" w:ascii="Times New Roman" w:hAnsi="Times New Roman" w:eastAsia="仿宋_GB2312" w:cs="Times New Roman"/>
          <w:color w:val="auto"/>
          <w:kern w:val="0"/>
          <w:sz w:val="32"/>
          <w:szCs w:val="32"/>
          <w:highlight w:val="none"/>
          <w:u w:val="none"/>
          <w:lang w:eastAsia="zh-CN"/>
        </w:rPr>
        <w:t>亩</w:t>
      </w:r>
      <w:r>
        <w:rPr>
          <w:rFonts w:hint="default" w:ascii="Times New Roman" w:hAnsi="Times New Roman" w:eastAsia="仿宋_GB2312" w:cs="Times New Roman"/>
          <w:color w:val="auto"/>
          <w:kern w:val="0"/>
          <w:sz w:val="32"/>
          <w:szCs w:val="32"/>
          <w:highlight w:val="none"/>
          <w:u w:val="none"/>
          <w:lang w:eastAsia="zh-CN"/>
        </w:rPr>
        <w:t>产增加</w:t>
      </w:r>
      <w:r>
        <w:rPr>
          <w:rFonts w:hint="default" w:ascii="Times New Roman" w:hAnsi="Times New Roman" w:eastAsia="仿宋_GB2312" w:cs="Times New Roman"/>
          <w:color w:val="auto"/>
          <w:kern w:val="0"/>
          <w:sz w:val="32"/>
          <w:szCs w:val="32"/>
          <w:highlight w:val="none"/>
          <w:u w:val="none"/>
          <w:lang w:val="en-US" w:eastAsia="zh-CN"/>
        </w:rPr>
        <w:t>40至50公斤，按市场价2元/公斤计算，</w:t>
      </w:r>
      <w:r>
        <w:rPr>
          <w:rFonts w:hint="default" w:ascii="Times New Roman" w:hAnsi="Times New Roman" w:eastAsia="仿宋_GB2312" w:cs="Times New Roman"/>
          <w:kern w:val="2"/>
          <w:sz w:val="32"/>
          <w:szCs w:val="32"/>
          <w:highlight w:val="none"/>
          <w:lang w:val="en-US" w:eastAsia="zh-CN" w:bidi="ar-SA"/>
        </w:rPr>
        <w:t>亩纯收入达</w:t>
      </w:r>
      <w:r>
        <w:rPr>
          <w:rFonts w:hint="default" w:ascii="Times New Roman" w:hAnsi="Times New Roman" w:eastAsia="仿宋_GB2312" w:cs="Times New Roman"/>
          <w:kern w:val="2"/>
          <w:sz w:val="32"/>
          <w:szCs w:val="32"/>
          <w:highlight w:val="none"/>
          <w:lang w:val="en-US" w:eastAsia="zh-CN" w:bidi="ar-SA"/>
        </w:rPr>
        <w:t>80至100</w:t>
      </w:r>
      <w:r>
        <w:rPr>
          <w:rFonts w:hint="default" w:ascii="Times New Roman" w:hAnsi="Times New Roman" w:eastAsia="仿宋_GB2312" w:cs="Times New Roman"/>
          <w:kern w:val="2"/>
          <w:sz w:val="32"/>
          <w:szCs w:val="32"/>
          <w:highlight w:val="none"/>
          <w:lang w:val="en-US" w:eastAsia="zh-CN" w:bidi="ar-SA"/>
        </w:rPr>
        <w:t>元。</w:t>
      </w:r>
    </w:p>
    <w:p w14:paraId="12C913D6">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napToGrid/>
          <w:color w:val="auto"/>
          <w:kern w:val="2"/>
          <w:sz w:val="32"/>
          <w:szCs w:val="32"/>
        </w:rPr>
        <w:t>（2）社会效益。</w:t>
      </w:r>
      <w:r>
        <w:rPr>
          <w:rFonts w:hint="default" w:ascii="Times New Roman" w:hAnsi="Times New Roman" w:eastAsia="仿宋_GB2312" w:cs="Times New Roman"/>
          <w:color w:val="auto"/>
          <w:kern w:val="0"/>
          <w:sz w:val="32"/>
          <w:szCs w:val="32"/>
          <w:lang w:eastAsia="zh-CN"/>
        </w:rPr>
        <w:t>群众对</w:t>
      </w:r>
      <w:r>
        <w:rPr>
          <w:rFonts w:hint="default" w:ascii="Times New Roman" w:hAnsi="Times New Roman" w:eastAsia="仿宋_GB2312" w:cs="Times New Roman"/>
          <w:color w:val="auto"/>
          <w:kern w:val="0"/>
          <w:sz w:val="32"/>
          <w:szCs w:val="32"/>
          <w:lang w:eastAsia="zh-CN"/>
        </w:rPr>
        <w:t>旱地</w:t>
      </w:r>
      <w:r>
        <w:rPr>
          <w:rFonts w:hint="default" w:ascii="Times New Roman" w:hAnsi="Times New Roman" w:eastAsia="仿宋_GB2312" w:cs="Times New Roman"/>
          <w:color w:val="auto"/>
          <w:kern w:val="0"/>
          <w:sz w:val="32"/>
          <w:szCs w:val="32"/>
          <w:lang w:val="en-US" w:eastAsia="zh-CN"/>
        </w:rPr>
        <w:t>马铃薯</w:t>
      </w:r>
      <w:r>
        <w:rPr>
          <w:rFonts w:hint="default" w:ascii="Times New Roman" w:hAnsi="Times New Roman" w:eastAsia="仿宋_GB2312" w:cs="Times New Roman"/>
          <w:color w:val="auto"/>
          <w:kern w:val="0"/>
          <w:sz w:val="32"/>
          <w:szCs w:val="32"/>
          <w:lang w:eastAsia="zh-CN"/>
        </w:rPr>
        <w:t>种植积极性</w:t>
      </w:r>
      <w:r>
        <w:rPr>
          <w:rFonts w:hint="default" w:ascii="Times New Roman" w:hAnsi="Times New Roman" w:eastAsia="仿宋_GB2312" w:cs="Times New Roman"/>
          <w:color w:val="auto"/>
          <w:kern w:val="0"/>
          <w:sz w:val="32"/>
          <w:szCs w:val="32"/>
          <w:lang w:eastAsia="zh-CN"/>
        </w:rPr>
        <w:t>提高。</w:t>
      </w:r>
      <w:r>
        <w:rPr>
          <w:rFonts w:hint="default" w:ascii="Times New Roman" w:hAnsi="Times New Roman" w:eastAsia="仿宋_GB2312" w:cs="Times New Roman"/>
          <w:sz w:val="32"/>
          <w:szCs w:val="32"/>
          <w:lang w:val="en-US" w:eastAsia="zh-CN"/>
        </w:rPr>
        <w:t>通过项目建设，马铃薯种薯生产基地，标准提高，种薯质量提升；有利于增加劳动就业机会，促进相关产业链的发展和区域经济的发展。通过政策扶持，将有力促进农民组织化程度的不断提高，实现千家万户的小生产与千变万化的大市场的有效对接，为基地快速健康发展提供有力支撑。</w:t>
      </w:r>
    </w:p>
    <w:p w14:paraId="7D5C47DC">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napToGrid/>
          <w:color w:val="auto"/>
          <w:kern w:val="2"/>
          <w:sz w:val="32"/>
          <w:szCs w:val="32"/>
        </w:rPr>
        <w:t>（3）生态效益。</w:t>
      </w:r>
      <w:r>
        <w:rPr>
          <w:rFonts w:hint="default" w:ascii="Times New Roman" w:hAnsi="Times New Roman" w:eastAsia="仿宋_GB2312" w:cs="Times New Roman"/>
          <w:color w:val="auto"/>
          <w:spacing w:val="-11"/>
          <w:kern w:val="0"/>
          <w:sz w:val="32"/>
          <w:szCs w:val="32"/>
          <w:lang w:eastAsia="zh-CN"/>
        </w:rPr>
        <w:t>种植</w:t>
      </w:r>
      <w:r>
        <w:rPr>
          <w:rFonts w:hint="default" w:ascii="Times New Roman" w:hAnsi="Times New Roman" w:eastAsia="仿宋_GB2312" w:cs="Times New Roman"/>
          <w:color w:val="auto"/>
          <w:spacing w:val="-11"/>
          <w:kern w:val="0"/>
          <w:sz w:val="32"/>
          <w:szCs w:val="32"/>
          <w:lang w:val="en-US" w:eastAsia="zh-CN"/>
        </w:rPr>
        <w:t>马铃薯原种</w:t>
      </w:r>
      <w:r>
        <w:rPr>
          <w:rFonts w:hint="default" w:ascii="Times New Roman" w:hAnsi="Times New Roman" w:eastAsia="仿宋_GB2312" w:cs="Times New Roman"/>
          <w:color w:val="auto"/>
          <w:spacing w:val="-11"/>
          <w:kern w:val="0"/>
          <w:sz w:val="32"/>
          <w:szCs w:val="32"/>
          <w:lang w:eastAsia="zh-CN"/>
        </w:rPr>
        <w:t>较</w:t>
      </w:r>
      <w:r>
        <w:rPr>
          <w:rFonts w:hint="default" w:ascii="Times New Roman" w:hAnsi="Times New Roman" w:eastAsia="仿宋_GB2312" w:cs="Times New Roman"/>
          <w:color w:val="auto"/>
          <w:spacing w:val="-11"/>
          <w:kern w:val="0"/>
          <w:sz w:val="32"/>
          <w:szCs w:val="32"/>
          <w:lang w:val="en-US" w:eastAsia="zh-CN"/>
        </w:rPr>
        <w:t>鲜薯</w:t>
      </w:r>
      <w:r>
        <w:rPr>
          <w:rFonts w:hint="default" w:ascii="Times New Roman" w:hAnsi="Times New Roman" w:eastAsia="仿宋_GB2312" w:cs="Times New Roman"/>
          <w:color w:val="auto"/>
          <w:spacing w:val="-11"/>
          <w:kern w:val="0"/>
          <w:sz w:val="32"/>
          <w:szCs w:val="32"/>
          <w:lang w:eastAsia="zh-CN"/>
        </w:rPr>
        <w:t>使用</w:t>
      </w:r>
      <w:r>
        <w:rPr>
          <w:rFonts w:hint="default" w:ascii="Times New Roman" w:hAnsi="Times New Roman" w:eastAsia="仿宋_GB2312" w:cs="Times New Roman"/>
          <w:color w:val="auto"/>
          <w:spacing w:val="-11"/>
          <w:kern w:val="0"/>
          <w:sz w:val="32"/>
          <w:szCs w:val="32"/>
          <w:lang w:val="en-US" w:eastAsia="zh-CN"/>
        </w:rPr>
        <w:t>的</w:t>
      </w:r>
      <w:r>
        <w:rPr>
          <w:rFonts w:hint="default" w:ascii="Times New Roman" w:hAnsi="Times New Roman" w:eastAsia="仿宋_GB2312" w:cs="Times New Roman"/>
          <w:color w:val="auto"/>
          <w:spacing w:val="-11"/>
          <w:kern w:val="0"/>
          <w:sz w:val="32"/>
          <w:szCs w:val="32"/>
          <w:lang w:eastAsia="zh-CN"/>
        </w:rPr>
        <w:t>农药化肥量降低。</w:t>
      </w:r>
      <w:r>
        <w:rPr>
          <w:rFonts w:hint="default" w:ascii="Times New Roman" w:hAnsi="Times New Roman" w:eastAsia="仿宋_GB2312" w:cs="Times New Roman"/>
          <w:sz w:val="32"/>
          <w:szCs w:val="32"/>
          <w:lang w:val="en-US" w:eastAsia="zh-CN"/>
        </w:rPr>
        <w:t>通过项目实施，逐步将马铃薯种薯的生产区域相对集中，优化马铃薯繁育区域布局，推广生物肥及测土配方施肥等农艺措施的实施，增加土壤有机质含量，有利于进行集约化生产，减少化肥、农药的使用量，从而减少对土地的面源污染，实现农业生态的良性循环。</w:t>
      </w:r>
    </w:p>
    <w:p w14:paraId="6AF0A107">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napToGrid/>
          <w:color w:val="auto"/>
          <w:kern w:val="2"/>
          <w:sz w:val="32"/>
          <w:szCs w:val="32"/>
        </w:rPr>
        <w:t>（4）</w:t>
      </w:r>
      <w:r>
        <w:rPr>
          <w:rFonts w:hint="default" w:ascii="Times New Roman" w:hAnsi="Times New Roman" w:eastAsia="仿宋_GB2312" w:cs="Times New Roman"/>
          <w:sz w:val="32"/>
          <w:szCs w:val="32"/>
        </w:rPr>
        <w:t>可持续影响。</w:t>
      </w:r>
      <w:r>
        <w:rPr>
          <w:rFonts w:hint="default" w:ascii="Times New Roman" w:hAnsi="Times New Roman" w:eastAsia="仿宋_GB2312" w:cs="Times New Roman"/>
          <w:color w:val="auto"/>
          <w:kern w:val="0"/>
          <w:sz w:val="32"/>
          <w:szCs w:val="32"/>
          <w:lang w:val="en-US" w:eastAsia="zh-CN"/>
        </w:rPr>
        <w:t>马铃薯优新品种推广力度持续提升。</w:t>
      </w:r>
      <w:r>
        <w:rPr>
          <w:rFonts w:hint="default" w:ascii="Times New Roman" w:hAnsi="Times New Roman" w:eastAsia="仿宋_GB2312" w:cs="Times New Roman"/>
          <w:kern w:val="0"/>
          <w:sz w:val="32"/>
          <w:szCs w:val="32"/>
        </w:rPr>
        <w:t>通过项目实施，</w:t>
      </w:r>
      <w:r>
        <w:rPr>
          <w:rFonts w:hint="default" w:ascii="Times New Roman" w:hAnsi="Times New Roman" w:eastAsia="仿宋_GB2312" w:cs="Times New Roman"/>
          <w:sz w:val="32"/>
          <w:szCs w:val="32"/>
          <w:lang w:val="en-US" w:eastAsia="zh-CN"/>
        </w:rPr>
        <w:t>持续完善马铃薯种薯繁育体系，保障脱毒马铃薯种薯供应，促进主食化产业衔接促进农业可持续发展</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kern w:val="0"/>
          <w:sz w:val="32"/>
          <w:szCs w:val="32"/>
          <w:lang w:val="en-US" w:eastAsia="zh-CN"/>
        </w:rPr>
        <w:t>推广力度持续提升</w:t>
      </w:r>
      <w:r>
        <w:rPr>
          <w:rFonts w:hint="default" w:ascii="Times New Roman" w:hAnsi="Times New Roman" w:eastAsia="仿宋_GB2312" w:cs="Times New Roman"/>
          <w:sz w:val="32"/>
          <w:szCs w:val="32"/>
          <w:lang w:val="en-US" w:eastAsia="zh-CN"/>
        </w:rPr>
        <w:t>。</w:t>
      </w:r>
    </w:p>
    <w:p w14:paraId="1A59C057">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napToGrid/>
          <w:color w:val="auto"/>
          <w:kern w:val="2"/>
          <w:sz w:val="32"/>
          <w:szCs w:val="32"/>
        </w:rPr>
        <w:t>3.满意度指标完成情况分析。</w:t>
      </w:r>
      <w:r>
        <w:rPr>
          <w:rFonts w:hint="default" w:ascii="Times New Roman" w:hAnsi="Times New Roman" w:eastAsia="仿宋_GB2312" w:cs="Times New Roman"/>
          <w:sz w:val="32"/>
          <w:szCs w:val="32"/>
        </w:rPr>
        <w:t>项目实施时强化管理，制定符合实际、切实可行的实施方案，加强监督检查，及时总结验收，档案资料完整规范，资金使用合理，全部完成项目预定目标，达到了预期效果，项目效益显著。项目区农户满意度9</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%以上</w:t>
      </w:r>
      <w:r>
        <w:rPr>
          <w:rFonts w:hint="default" w:ascii="Times New Roman" w:hAnsi="Times New Roman" w:eastAsia="仿宋_GB2312" w:cs="Times New Roman"/>
          <w:sz w:val="32"/>
          <w:szCs w:val="32"/>
          <w:lang w:eastAsia="zh-CN"/>
        </w:rPr>
        <w:t>。</w:t>
      </w:r>
    </w:p>
    <w:p w14:paraId="3526F08D">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60" w:lineRule="exact"/>
        <w:ind w:firstLine="640" w:firstLineChars="200"/>
        <w:textAlignment w:val="baseline"/>
        <w:rPr>
          <w:rFonts w:hint="default" w:ascii="Times New Roman" w:hAnsi="Times New Roman" w:eastAsia="黑体" w:cs="Times New Roman"/>
          <w:snapToGrid/>
          <w:color w:val="auto"/>
          <w:kern w:val="2"/>
          <w:sz w:val="32"/>
          <w:szCs w:val="32"/>
          <w:lang w:eastAsia="zh-CN"/>
        </w:rPr>
      </w:pPr>
      <w:r>
        <w:rPr>
          <w:rFonts w:hint="default" w:ascii="Times New Roman" w:hAnsi="Times New Roman" w:eastAsia="黑体" w:cs="Times New Roman"/>
          <w:snapToGrid/>
          <w:color w:val="auto"/>
          <w:kern w:val="2"/>
          <w:sz w:val="32"/>
          <w:szCs w:val="32"/>
        </w:rPr>
        <w:t>三、偏离绩效目标的原因和下一步改进措施</w:t>
      </w:r>
      <w:r>
        <w:rPr>
          <w:rFonts w:hint="default" w:ascii="Times New Roman" w:hAnsi="Times New Roman" w:eastAsia="黑体" w:cs="Times New Roman"/>
          <w:snapToGrid/>
          <w:color w:val="auto"/>
          <w:kern w:val="2"/>
          <w:sz w:val="32"/>
          <w:szCs w:val="32"/>
          <w:lang w:eastAsia="zh-CN"/>
        </w:rPr>
        <w:t>。</w:t>
      </w:r>
    </w:p>
    <w:p w14:paraId="00F43B4A">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无</w:t>
      </w:r>
    </w:p>
    <w:p w14:paraId="63CB3926">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60" w:lineRule="exact"/>
        <w:ind w:firstLine="640" w:firstLineChars="200"/>
        <w:textAlignment w:val="baseline"/>
        <w:rPr>
          <w:rFonts w:hint="default" w:ascii="Times New Roman" w:hAnsi="Times New Roman" w:eastAsia="黑体" w:cs="Times New Roman"/>
          <w:snapToGrid/>
          <w:color w:val="auto"/>
          <w:kern w:val="2"/>
          <w:sz w:val="32"/>
          <w:szCs w:val="32"/>
        </w:rPr>
      </w:pPr>
      <w:r>
        <w:rPr>
          <w:rFonts w:hint="default" w:ascii="Times New Roman" w:hAnsi="Times New Roman" w:eastAsia="黑体" w:cs="Times New Roman"/>
          <w:snapToGrid/>
          <w:color w:val="auto"/>
          <w:kern w:val="2"/>
          <w:sz w:val="32"/>
          <w:szCs w:val="32"/>
        </w:rPr>
        <w:t>四、绩效自评结果拟应用和公开情况</w:t>
      </w:r>
    </w:p>
    <w:p w14:paraId="45D9A48F">
      <w:pPr>
        <w:pBdr>
          <w:bottom w:val="single" w:color="FFFFFF" w:sz="4" w:space="31"/>
        </w:pBdr>
        <w:autoSpaceDE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高度重视绩效评价结果的应用工作，积极探索和建立一套与预算管理相结合、多渠道应用评价结果的有效机制，着力提高绩效意识和财政资金使用效益。同时，将中央对地方专项转移支付绩效目标自评报告进行公开，广泛接受社会监督。</w:t>
      </w:r>
    </w:p>
    <w:p w14:paraId="3AF1686A">
      <w:pPr>
        <w:numPr>
          <w:ilvl w:val="0"/>
          <w:numId w:val="1"/>
        </w:numPr>
        <w:pBdr>
          <w:bottom w:val="single" w:color="FFFFFF" w:sz="4" w:space="31"/>
        </w:pBdr>
        <w:autoSpaceDE w:val="0"/>
        <w:adjustRightInd w:val="0"/>
        <w:snapToGrid w:val="0"/>
        <w:spacing w:line="560" w:lineRule="exact"/>
        <w:ind w:firstLine="640" w:firstLineChars="200"/>
        <w:textAlignment w:val="baseline"/>
        <w:rPr>
          <w:rFonts w:hint="default" w:ascii="Times New Roman" w:hAnsi="Times New Roman" w:eastAsia="黑体" w:cs="Times New Roman"/>
          <w:snapToGrid/>
          <w:color w:val="auto"/>
          <w:kern w:val="2"/>
          <w:sz w:val="32"/>
          <w:szCs w:val="32"/>
        </w:rPr>
      </w:pPr>
      <w:r>
        <w:rPr>
          <w:rFonts w:hint="default" w:ascii="Times New Roman" w:hAnsi="Times New Roman" w:eastAsia="黑体" w:cs="Times New Roman"/>
          <w:snapToGrid/>
          <w:color w:val="auto"/>
          <w:kern w:val="2"/>
          <w:sz w:val="32"/>
          <w:szCs w:val="32"/>
        </w:rPr>
        <w:t>其他需要说明的问题</w:t>
      </w:r>
    </w:p>
    <w:p w14:paraId="341E727F">
      <w:pPr>
        <w:numPr>
          <w:ilvl w:val="0"/>
          <w:numId w:val="0"/>
        </w:numPr>
        <w:pBdr>
          <w:bottom w:val="single" w:color="FFFFFF" w:sz="4" w:space="31"/>
        </w:pBdr>
        <w:autoSpaceDE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中央巡视、各级审计和财政监督检查中</w:t>
      </w:r>
      <w:r>
        <w:rPr>
          <w:rFonts w:hint="default" w:ascii="Times New Roman" w:hAnsi="Times New Roman" w:eastAsia="仿宋_GB2312" w:cs="Times New Roman"/>
          <w:sz w:val="32"/>
          <w:szCs w:val="32"/>
          <w:lang w:val="en-US" w:eastAsia="zh-CN"/>
        </w:rPr>
        <w:t>未</w:t>
      </w:r>
      <w:r>
        <w:rPr>
          <w:rFonts w:hint="default" w:ascii="Times New Roman" w:hAnsi="Times New Roman" w:eastAsia="仿宋_GB2312" w:cs="Times New Roman"/>
          <w:sz w:val="32"/>
          <w:szCs w:val="32"/>
        </w:rPr>
        <w:t>发现</w:t>
      </w:r>
      <w:r>
        <w:rPr>
          <w:rFonts w:hint="default" w:ascii="Times New Roman" w:hAnsi="Times New Roman" w:eastAsia="仿宋_GB2312" w:cs="Times New Roman"/>
          <w:sz w:val="32"/>
          <w:szCs w:val="32"/>
          <w:lang w:val="en-US" w:eastAsia="zh-CN"/>
        </w:rPr>
        <w:t>相关违规</w:t>
      </w:r>
      <w:r>
        <w:rPr>
          <w:rFonts w:hint="default" w:ascii="Times New Roman" w:hAnsi="Times New Roman" w:eastAsia="仿宋_GB2312" w:cs="Times New Roman"/>
          <w:sz w:val="32"/>
          <w:szCs w:val="32"/>
        </w:rPr>
        <w:t>问题。</w:t>
      </w:r>
    </w:p>
    <w:p w14:paraId="487DBDC4">
      <w:pPr>
        <w:ind w:left="0" w:leftChars="0" w:firstLine="0" w:firstLineChars="0"/>
        <w:rPr>
          <w:rFonts w:hint="default" w:ascii="Times New Roman" w:hAnsi="Times New Roman" w:eastAsia="黑体" w:cs="Times New Roman"/>
          <w:sz w:val="32"/>
          <w:szCs w:val="32"/>
          <w:lang w:val="en-US" w:eastAsia="zh-CN"/>
        </w:rPr>
        <w:sectPr>
          <w:footerReference r:id="rId3" w:type="default"/>
          <w:pgSz w:w="11906" w:h="16838"/>
          <w:pgMar w:top="1440" w:right="1800" w:bottom="1440" w:left="1803" w:header="851" w:footer="992" w:gutter="0"/>
          <w:pgNumType w:fmt="numberInDash"/>
          <w:cols w:space="720" w:num="1"/>
          <w:docGrid w:type="lines" w:linePitch="312" w:charSpace="0"/>
        </w:sectPr>
      </w:pPr>
    </w:p>
    <w:p w14:paraId="0C695FC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黑体" w:cs="Times New Roman"/>
          <w:b w:val="0"/>
          <w:bCs/>
          <w:color w:val="auto"/>
          <w:kern w:val="0"/>
          <w:sz w:val="32"/>
          <w:szCs w:val="32"/>
          <w:lang w:val="en-US" w:eastAsia="zh-CN" w:bidi="ar"/>
        </w:rPr>
      </w:pPr>
      <w:r>
        <w:rPr>
          <w:rFonts w:hint="default" w:ascii="Times New Roman" w:hAnsi="Times New Roman" w:eastAsia="仿宋_GB2312" w:cs="Times New Roman"/>
          <w:sz w:val="32"/>
          <w:szCs w:val="32"/>
          <w:lang w:val="en-US" w:eastAsia="zh-CN"/>
        </w:rPr>
        <w:t>附件</w:t>
      </w:r>
    </w:p>
    <w:p w14:paraId="21B8873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kern w:val="0"/>
          <w:sz w:val="32"/>
          <w:szCs w:val="32"/>
          <w:lang w:bidi="ar"/>
        </w:rPr>
      </w:pPr>
      <w:r>
        <w:rPr>
          <w:rFonts w:hint="default" w:ascii="Times New Roman" w:hAnsi="Times New Roman" w:eastAsia="方正小标宋简体" w:cs="Times New Roman"/>
          <w:b w:val="0"/>
          <w:bCs/>
          <w:color w:val="auto"/>
          <w:kern w:val="0"/>
          <w:sz w:val="32"/>
          <w:szCs w:val="32"/>
          <w:lang w:val="en-US" w:eastAsia="zh-CN" w:bidi="ar"/>
        </w:rPr>
        <w:t>2024</w:t>
      </w:r>
      <w:r>
        <w:rPr>
          <w:rFonts w:hint="default" w:ascii="Times New Roman" w:hAnsi="Times New Roman" w:eastAsia="方正小标宋简体" w:cs="Times New Roman"/>
          <w:b w:val="0"/>
          <w:bCs/>
          <w:color w:val="auto"/>
          <w:kern w:val="0"/>
          <w:sz w:val="32"/>
          <w:szCs w:val="32"/>
          <w:lang w:val="en-US" w:eastAsia="zh-CN" w:bidi="ar"/>
        </w:rPr>
        <w:t>年</w:t>
      </w:r>
      <w:r>
        <w:rPr>
          <w:rFonts w:hint="default" w:ascii="Times New Roman" w:hAnsi="Times New Roman" w:eastAsia="方正小标宋简体" w:cs="Times New Roman"/>
          <w:b w:val="0"/>
          <w:bCs/>
          <w:color w:val="auto"/>
          <w:kern w:val="0"/>
          <w:sz w:val="32"/>
          <w:szCs w:val="32"/>
          <w:lang w:eastAsia="zh-CN" w:bidi="ar"/>
        </w:rPr>
        <w:t>马铃薯种薯繁育示范推广</w:t>
      </w:r>
      <w:r>
        <w:rPr>
          <w:rFonts w:hint="default" w:ascii="Times New Roman" w:hAnsi="Times New Roman" w:eastAsia="方正小标宋简体" w:cs="Times New Roman"/>
          <w:b w:val="0"/>
          <w:bCs/>
          <w:color w:val="auto"/>
          <w:kern w:val="0"/>
          <w:sz w:val="32"/>
          <w:szCs w:val="32"/>
          <w:lang w:bidi="ar"/>
        </w:rPr>
        <w:t>项目绩效考核</w:t>
      </w:r>
      <w:r>
        <w:rPr>
          <w:rFonts w:hint="default" w:ascii="Times New Roman" w:hAnsi="Times New Roman" w:eastAsia="方正小标宋简体" w:cs="Times New Roman"/>
          <w:b w:val="0"/>
          <w:bCs/>
          <w:color w:val="auto"/>
          <w:kern w:val="0"/>
          <w:sz w:val="32"/>
          <w:szCs w:val="32"/>
          <w:lang w:eastAsia="zh-CN" w:bidi="ar"/>
        </w:rPr>
        <w:t>指标体系</w:t>
      </w:r>
    </w:p>
    <w:tbl>
      <w:tblPr>
        <w:tblStyle w:val="11"/>
        <w:tblW w:w="14028" w:type="dxa"/>
        <w:jc w:val="center"/>
        <w:tblLayout w:type="fixed"/>
        <w:tblCellMar>
          <w:top w:w="15" w:type="dxa"/>
          <w:left w:w="15" w:type="dxa"/>
          <w:bottom w:w="15" w:type="dxa"/>
          <w:right w:w="15" w:type="dxa"/>
        </w:tblCellMar>
      </w:tblPr>
      <w:tblGrid>
        <w:gridCol w:w="475"/>
        <w:gridCol w:w="598"/>
        <w:gridCol w:w="798"/>
        <w:gridCol w:w="2622"/>
        <w:gridCol w:w="1622"/>
        <w:gridCol w:w="2096"/>
        <w:gridCol w:w="562"/>
        <w:gridCol w:w="1168"/>
        <w:gridCol w:w="1354"/>
        <w:gridCol w:w="609"/>
        <w:gridCol w:w="1479"/>
        <w:gridCol w:w="645"/>
      </w:tblGrid>
      <w:tr w14:paraId="5B14A97D">
        <w:tblPrEx>
          <w:tblCellMar>
            <w:top w:w="15" w:type="dxa"/>
            <w:left w:w="15" w:type="dxa"/>
            <w:bottom w:w="15" w:type="dxa"/>
            <w:right w:w="15" w:type="dxa"/>
          </w:tblCellMar>
        </w:tblPrEx>
        <w:trPr>
          <w:trHeight w:val="466" w:hRule="exact"/>
          <w:jc w:val="center"/>
        </w:trPr>
        <w:tc>
          <w:tcPr>
            <w:tcW w:w="4493" w:type="dxa"/>
            <w:gridSpan w:val="4"/>
            <w:tcBorders>
              <w:top w:val="single" w:color="000000" w:sz="4" w:space="0"/>
              <w:left w:val="single" w:color="000000" w:sz="4" w:space="0"/>
              <w:bottom w:val="single" w:color="000000" w:sz="4" w:space="0"/>
              <w:right w:val="single" w:color="000000" w:sz="4" w:space="0"/>
            </w:tcBorders>
            <w:noWrap w:val="0"/>
            <w:vAlign w:val="center"/>
          </w:tcPr>
          <w:p w14:paraId="4C8A42CD">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项目名称</w:t>
            </w:r>
          </w:p>
        </w:tc>
        <w:tc>
          <w:tcPr>
            <w:tcW w:w="9535" w:type="dxa"/>
            <w:gridSpan w:val="8"/>
            <w:tcBorders>
              <w:top w:val="single" w:color="000000" w:sz="4" w:space="0"/>
              <w:left w:val="single" w:color="000000" w:sz="4" w:space="0"/>
              <w:bottom w:val="single" w:color="000000" w:sz="4" w:space="0"/>
              <w:right w:val="single" w:color="000000" w:sz="4" w:space="0"/>
            </w:tcBorders>
            <w:noWrap w:val="0"/>
            <w:vAlign w:val="center"/>
          </w:tcPr>
          <w:p w14:paraId="4D73C924">
            <w:pPr>
              <w:widowControl/>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2024年</w:t>
            </w:r>
            <w:r>
              <w:rPr>
                <w:rFonts w:hint="default" w:ascii="Times New Roman" w:hAnsi="Times New Roman" w:eastAsia="宋体" w:cs="Times New Roman"/>
                <w:color w:val="auto"/>
                <w:sz w:val="21"/>
                <w:szCs w:val="21"/>
                <w:lang w:eastAsia="zh-CN"/>
              </w:rPr>
              <w:t>马铃薯种薯繁育示范推广项目</w:t>
            </w:r>
          </w:p>
        </w:tc>
      </w:tr>
      <w:tr w14:paraId="24FFC622">
        <w:tblPrEx>
          <w:tblCellMar>
            <w:top w:w="15" w:type="dxa"/>
            <w:left w:w="15" w:type="dxa"/>
            <w:bottom w:w="15" w:type="dxa"/>
            <w:right w:w="15" w:type="dxa"/>
          </w:tblCellMar>
        </w:tblPrEx>
        <w:trPr>
          <w:trHeight w:val="488" w:hRule="exact"/>
          <w:jc w:val="center"/>
        </w:trPr>
        <w:tc>
          <w:tcPr>
            <w:tcW w:w="4493" w:type="dxa"/>
            <w:gridSpan w:val="4"/>
            <w:tcBorders>
              <w:top w:val="single" w:color="000000" w:sz="4" w:space="0"/>
              <w:left w:val="single" w:color="000000" w:sz="4" w:space="0"/>
              <w:bottom w:val="single" w:color="000000" w:sz="4" w:space="0"/>
              <w:right w:val="single" w:color="000000" w:sz="4" w:space="0"/>
            </w:tcBorders>
            <w:noWrap w:val="0"/>
            <w:vAlign w:val="center"/>
          </w:tcPr>
          <w:p w14:paraId="0D63F1C7">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color w:val="auto"/>
                <w:kern w:val="0"/>
                <w:sz w:val="21"/>
                <w:szCs w:val="21"/>
                <w:lang w:eastAsia="zh-CN"/>
              </w:rPr>
              <w:t>农业农村</w:t>
            </w:r>
            <w:r>
              <w:rPr>
                <w:rFonts w:hint="default" w:ascii="Times New Roman" w:hAnsi="Times New Roman" w:eastAsia="宋体" w:cs="Times New Roman"/>
                <w:color w:val="auto"/>
                <w:kern w:val="0"/>
                <w:sz w:val="21"/>
                <w:szCs w:val="21"/>
              </w:rPr>
              <w:t>厅主管部门</w:t>
            </w:r>
          </w:p>
        </w:tc>
        <w:tc>
          <w:tcPr>
            <w:tcW w:w="9535" w:type="dxa"/>
            <w:gridSpan w:val="8"/>
            <w:tcBorders>
              <w:top w:val="single" w:color="000000" w:sz="4" w:space="0"/>
              <w:left w:val="single" w:color="000000" w:sz="4" w:space="0"/>
              <w:bottom w:val="single" w:color="000000" w:sz="4" w:space="0"/>
              <w:right w:val="single" w:color="000000" w:sz="4" w:space="0"/>
            </w:tcBorders>
            <w:noWrap w:val="0"/>
            <w:vAlign w:val="center"/>
          </w:tcPr>
          <w:p w14:paraId="37CCBCE2">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农业农村</w:t>
            </w:r>
            <w:r>
              <w:rPr>
                <w:rFonts w:hint="default" w:ascii="Times New Roman" w:hAnsi="Times New Roman" w:eastAsia="宋体" w:cs="Times New Roman"/>
                <w:color w:val="auto"/>
                <w:sz w:val="21"/>
                <w:szCs w:val="21"/>
              </w:rPr>
              <w:t>厅种植业管理局</w:t>
            </w:r>
          </w:p>
        </w:tc>
      </w:tr>
      <w:tr w14:paraId="42AB74E3">
        <w:tblPrEx>
          <w:tblCellMar>
            <w:top w:w="15" w:type="dxa"/>
            <w:left w:w="15" w:type="dxa"/>
            <w:bottom w:w="15" w:type="dxa"/>
            <w:right w:w="15" w:type="dxa"/>
          </w:tblCellMar>
        </w:tblPrEx>
        <w:trPr>
          <w:trHeight w:val="455" w:hRule="exact"/>
          <w:jc w:val="center"/>
        </w:trPr>
        <w:tc>
          <w:tcPr>
            <w:tcW w:w="4493" w:type="dxa"/>
            <w:gridSpan w:val="4"/>
            <w:tcBorders>
              <w:top w:val="single" w:color="000000" w:sz="4" w:space="0"/>
              <w:left w:val="single" w:color="000000" w:sz="4" w:space="0"/>
              <w:bottom w:val="single" w:color="auto" w:sz="4" w:space="0"/>
              <w:right w:val="single" w:color="000000" w:sz="4" w:space="0"/>
            </w:tcBorders>
            <w:noWrap w:val="0"/>
            <w:vAlign w:val="center"/>
          </w:tcPr>
          <w:p w14:paraId="5919667F">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项目县主管部门</w:t>
            </w:r>
          </w:p>
        </w:tc>
        <w:tc>
          <w:tcPr>
            <w:tcW w:w="3718" w:type="dxa"/>
            <w:gridSpan w:val="2"/>
            <w:tcBorders>
              <w:top w:val="single" w:color="000000" w:sz="4" w:space="0"/>
              <w:left w:val="single" w:color="000000" w:sz="4" w:space="0"/>
              <w:bottom w:val="single" w:color="000000" w:sz="4" w:space="0"/>
              <w:right w:val="single" w:color="000000" w:sz="4" w:space="0"/>
            </w:tcBorders>
            <w:noWrap w:val="0"/>
            <w:vAlign w:val="center"/>
          </w:tcPr>
          <w:p w14:paraId="491B0650">
            <w:pPr>
              <w:widowControl/>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盐池县农业农村局</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549D99A2">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实施单位</w:t>
            </w:r>
          </w:p>
        </w:tc>
        <w:tc>
          <w:tcPr>
            <w:tcW w:w="4087" w:type="dxa"/>
            <w:gridSpan w:val="4"/>
            <w:tcBorders>
              <w:top w:val="single" w:color="000000" w:sz="4" w:space="0"/>
              <w:left w:val="single" w:color="000000" w:sz="4" w:space="0"/>
              <w:bottom w:val="single" w:color="000000" w:sz="4" w:space="0"/>
              <w:right w:val="single" w:color="000000" w:sz="4" w:space="0"/>
            </w:tcBorders>
            <w:noWrap w:val="0"/>
            <w:vAlign w:val="center"/>
          </w:tcPr>
          <w:p w14:paraId="4DBE59E2">
            <w:pPr>
              <w:widowControl/>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盐池县农业技术推广服务中心</w:t>
            </w:r>
          </w:p>
        </w:tc>
      </w:tr>
      <w:tr w14:paraId="69DAA015">
        <w:tblPrEx>
          <w:tblCellMar>
            <w:top w:w="15" w:type="dxa"/>
            <w:left w:w="15" w:type="dxa"/>
            <w:bottom w:w="15" w:type="dxa"/>
            <w:right w:w="15" w:type="dxa"/>
          </w:tblCellMar>
        </w:tblPrEx>
        <w:trPr>
          <w:trHeight w:val="444" w:hRule="exact"/>
          <w:jc w:val="center"/>
        </w:trPr>
        <w:tc>
          <w:tcPr>
            <w:tcW w:w="4493"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0602289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项目</w:t>
            </w:r>
            <w:r>
              <w:rPr>
                <w:rFonts w:hint="default" w:ascii="Times New Roman" w:hAnsi="Times New Roman" w:eastAsia="宋体" w:cs="Times New Roman"/>
                <w:color w:val="auto"/>
                <w:kern w:val="0"/>
                <w:sz w:val="21"/>
                <w:szCs w:val="21"/>
                <w:lang w:eastAsia="zh-CN"/>
              </w:rPr>
              <w:t>总</w:t>
            </w:r>
            <w:r>
              <w:rPr>
                <w:rFonts w:hint="default" w:ascii="Times New Roman" w:hAnsi="Times New Roman" w:eastAsia="宋体" w:cs="Times New Roman"/>
                <w:color w:val="auto"/>
                <w:kern w:val="0"/>
                <w:sz w:val="21"/>
                <w:szCs w:val="21"/>
              </w:rPr>
              <w:t>资金</w:t>
            </w:r>
            <w:r>
              <w:rPr>
                <w:rFonts w:hint="default" w:ascii="Times New Roman" w:hAnsi="Times New Roman" w:eastAsia="宋体"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60</w:t>
            </w:r>
            <w:r>
              <w:rPr>
                <w:rFonts w:hint="default" w:ascii="Times New Roman" w:hAnsi="Times New Roman" w:eastAsia="宋体" w:cs="Times New Roman"/>
                <w:color w:val="auto"/>
                <w:kern w:val="0"/>
                <w:sz w:val="21"/>
                <w:szCs w:val="21"/>
                <w:lang w:val="en-US" w:eastAsia="zh-CN"/>
              </w:rPr>
              <w:t>万元</w:t>
            </w:r>
          </w:p>
        </w:tc>
        <w:tc>
          <w:tcPr>
            <w:tcW w:w="3718" w:type="dxa"/>
            <w:gridSpan w:val="2"/>
            <w:vMerge w:val="restart"/>
            <w:tcBorders>
              <w:top w:val="single" w:color="000000" w:sz="4" w:space="0"/>
              <w:left w:val="single" w:color="auto" w:sz="4" w:space="0"/>
              <w:right w:val="single" w:color="000000" w:sz="4" w:space="0"/>
            </w:tcBorders>
            <w:noWrap w:val="0"/>
            <w:vAlign w:val="center"/>
          </w:tcPr>
          <w:p w14:paraId="48A23260">
            <w:pPr>
              <w:widowControl/>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年度</w:t>
            </w:r>
            <w:r>
              <w:rPr>
                <w:rFonts w:hint="default" w:ascii="Times New Roman" w:hAnsi="Times New Roman" w:eastAsia="宋体" w:cs="Times New Roman"/>
                <w:color w:val="auto"/>
                <w:kern w:val="0"/>
                <w:sz w:val="21"/>
                <w:szCs w:val="21"/>
                <w:lang w:eastAsia="zh-CN"/>
              </w:rPr>
              <w:t>下达</w:t>
            </w:r>
            <w:r>
              <w:rPr>
                <w:rFonts w:hint="default" w:ascii="Times New Roman" w:hAnsi="Times New Roman" w:eastAsia="宋体" w:cs="Times New Roman"/>
                <w:color w:val="auto"/>
                <w:kern w:val="0"/>
                <w:sz w:val="21"/>
                <w:szCs w:val="21"/>
              </w:rPr>
              <w:t>资金：</w:t>
            </w:r>
          </w:p>
        </w:tc>
        <w:tc>
          <w:tcPr>
            <w:tcW w:w="1730" w:type="dxa"/>
            <w:gridSpan w:val="2"/>
            <w:tcBorders>
              <w:top w:val="single" w:color="000000" w:sz="4" w:space="0"/>
              <w:left w:val="single" w:color="000000" w:sz="4" w:space="0"/>
              <w:bottom w:val="single" w:color="000000" w:sz="4" w:space="0"/>
              <w:right w:val="single" w:color="auto" w:sz="4" w:space="0"/>
            </w:tcBorders>
            <w:noWrap w:val="0"/>
            <w:vAlign w:val="center"/>
          </w:tcPr>
          <w:p w14:paraId="7F6D30A6">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计划（A）</w:t>
            </w:r>
          </w:p>
        </w:tc>
        <w:tc>
          <w:tcPr>
            <w:tcW w:w="1963" w:type="dxa"/>
            <w:gridSpan w:val="2"/>
            <w:tcBorders>
              <w:top w:val="single" w:color="000000" w:sz="4" w:space="0"/>
              <w:left w:val="single" w:color="auto" w:sz="4" w:space="0"/>
              <w:bottom w:val="single" w:color="000000" w:sz="4" w:space="0"/>
              <w:right w:val="single" w:color="auto" w:sz="4" w:space="0"/>
            </w:tcBorders>
            <w:noWrap w:val="0"/>
            <w:vAlign w:val="center"/>
          </w:tcPr>
          <w:p w14:paraId="00CE7DBB">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完成支付(B)</w:t>
            </w:r>
          </w:p>
        </w:tc>
        <w:tc>
          <w:tcPr>
            <w:tcW w:w="2124" w:type="dxa"/>
            <w:gridSpan w:val="2"/>
            <w:tcBorders>
              <w:top w:val="single" w:color="000000" w:sz="4" w:space="0"/>
              <w:left w:val="single" w:color="auto" w:sz="4" w:space="0"/>
              <w:bottom w:val="single" w:color="000000" w:sz="4" w:space="0"/>
              <w:right w:val="single" w:color="000000" w:sz="4" w:space="0"/>
            </w:tcBorders>
            <w:noWrap w:val="0"/>
            <w:vAlign w:val="center"/>
          </w:tcPr>
          <w:p w14:paraId="225A6BE9">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支付率(B/A)</w:t>
            </w:r>
          </w:p>
        </w:tc>
      </w:tr>
      <w:tr w14:paraId="37B59765">
        <w:tblPrEx>
          <w:tblCellMar>
            <w:top w:w="15" w:type="dxa"/>
            <w:left w:w="15" w:type="dxa"/>
            <w:bottom w:w="15" w:type="dxa"/>
            <w:right w:w="15" w:type="dxa"/>
          </w:tblCellMar>
        </w:tblPrEx>
        <w:trPr>
          <w:trHeight w:val="443" w:hRule="exact"/>
          <w:jc w:val="center"/>
        </w:trPr>
        <w:tc>
          <w:tcPr>
            <w:tcW w:w="4493"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5250F438">
            <w:pPr>
              <w:jc w:val="center"/>
              <w:rPr>
                <w:rFonts w:hint="default" w:ascii="Times New Roman" w:hAnsi="Times New Roman" w:eastAsia="宋体" w:cs="Times New Roman"/>
                <w:color w:val="auto"/>
                <w:kern w:val="0"/>
                <w:sz w:val="21"/>
                <w:szCs w:val="21"/>
              </w:rPr>
            </w:pPr>
          </w:p>
        </w:tc>
        <w:tc>
          <w:tcPr>
            <w:tcW w:w="3718" w:type="dxa"/>
            <w:gridSpan w:val="2"/>
            <w:vMerge w:val="continue"/>
            <w:tcBorders>
              <w:left w:val="single" w:color="auto" w:sz="4" w:space="0"/>
              <w:bottom w:val="single" w:color="auto" w:sz="4" w:space="0"/>
              <w:right w:val="single" w:color="000000" w:sz="4" w:space="0"/>
            </w:tcBorders>
            <w:noWrap w:val="0"/>
            <w:vAlign w:val="center"/>
          </w:tcPr>
          <w:p w14:paraId="5EB8E2E8">
            <w:pPr>
              <w:widowControl/>
              <w:jc w:val="center"/>
              <w:textAlignment w:val="center"/>
              <w:rPr>
                <w:rFonts w:hint="default" w:ascii="Times New Roman" w:hAnsi="Times New Roman" w:eastAsia="宋体" w:cs="Times New Roman"/>
                <w:color w:val="auto"/>
                <w:kern w:val="0"/>
                <w:sz w:val="21"/>
                <w:szCs w:val="21"/>
              </w:rPr>
            </w:pPr>
          </w:p>
        </w:tc>
        <w:tc>
          <w:tcPr>
            <w:tcW w:w="1730" w:type="dxa"/>
            <w:gridSpan w:val="2"/>
            <w:tcBorders>
              <w:top w:val="single" w:color="000000" w:sz="4" w:space="0"/>
              <w:left w:val="single" w:color="000000" w:sz="4" w:space="0"/>
              <w:bottom w:val="single" w:color="000000" w:sz="4" w:space="0"/>
              <w:right w:val="single" w:color="auto" w:sz="4" w:space="0"/>
            </w:tcBorders>
            <w:noWrap w:val="0"/>
            <w:vAlign w:val="center"/>
          </w:tcPr>
          <w:p w14:paraId="5C014E1D">
            <w:pPr>
              <w:widowControl/>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60</w:t>
            </w:r>
            <w:r>
              <w:rPr>
                <w:rFonts w:hint="default" w:ascii="Times New Roman" w:hAnsi="Times New Roman" w:eastAsia="宋体" w:cs="Times New Roman"/>
                <w:color w:val="auto"/>
                <w:sz w:val="21"/>
                <w:szCs w:val="21"/>
              </w:rPr>
              <w:t>万</w:t>
            </w:r>
            <w:r>
              <w:rPr>
                <w:rFonts w:hint="default" w:ascii="Times New Roman" w:hAnsi="Times New Roman" w:eastAsia="宋体" w:cs="Times New Roman"/>
                <w:color w:val="auto"/>
                <w:sz w:val="21"/>
                <w:szCs w:val="21"/>
                <w:lang w:eastAsia="zh-CN"/>
              </w:rPr>
              <w:t>元</w:t>
            </w:r>
          </w:p>
        </w:tc>
        <w:tc>
          <w:tcPr>
            <w:tcW w:w="1963" w:type="dxa"/>
            <w:gridSpan w:val="2"/>
            <w:tcBorders>
              <w:top w:val="single" w:color="000000" w:sz="4" w:space="0"/>
              <w:left w:val="single" w:color="auto" w:sz="4" w:space="0"/>
              <w:bottom w:val="single" w:color="000000" w:sz="4" w:space="0"/>
              <w:right w:val="single" w:color="auto" w:sz="4" w:space="0"/>
            </w:tcBorders>
            <w:noWrap w:val="0"/>
            <w:vAlign w:val="center"/>
          </w:tcPr>
          <w:p w14:paraId="4F0D3A38">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59.15万元</w:t>
            </w:r>
          </w:p>
        </w:tc>
        <w:tc>
          <w:tcPr>
            <w:tcW w:w="2124" w:type="dxa"/>
            <w:gridSpan w:val="2"/>
            <w:tcBorders>
              <w:top w:val="single" w:color="000000" w:sz="4" w:space="0"/>
              <w:left w:val="single" w:color="auto" w:sz="4" w:space="0"/>
              <w:bottom w:val="single" w:color="000000" w:sz="4" w:space="0"/>
              <w:right w:val="single" w:color="000000" w:sz="4" w:space="0"/>
            </w:tcBorders>
            <w:noWrap w:val="0"/>
            <w:vAlign w:val="center"/>
          </w:tcPr>
          <w:p w14:paraId="4C43FDF5">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98.6%</w:t>
            </w:r>
          </w:p>
        </w:tc>
      </w:tr>
      <w:tr w14:paraId="5076C9CC">
        <w:tblPrEx>
          <w:tblCellMar>
            <w:top w:w="15" w:type="dxa"/>
            <w:left w:w="15" w:type="dxa"/>
            <w:bottom w:w="15" w:type="dxa"/>
            <w:right w:w="15" w:type="dxa"/>
          </w:tblCellMar>
        </w:tblPrEx>
        <w:trPr>
          <w:trHeight w:val="624" w:hRule="exact"/>
          <w:jc w:val="center"/>
        </w:trPr>
        <w:tc>
          <w:tcPr>
            <w:tcW w:w="4493" w:type="dxa"/>
            <w:gridSpan w:val="4"/>
            <w:tcBorders>
              <w:top w:val="single" w:color="auto" w:sz="4" w:space="0"/>
              <w:left w:val="single" w:color="auto" w:sz="4" w:space="0"/>
              <w:bottom w:val="single" w:color="auto" w:sz="4" w:space="0"/>
              <w:right w:val="single" w:color="auto" w:sz="4" w:space="0"/>
            </w:tcBorders>
            <w:noWrap w:val="0"/>
            <w:vAlign w:val="center"/>
          </w:tcPr>
          <w:p w14:paraId="46FD2E53">
            <w:pPr>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项目</w:t>
            </w:r>
            <w:r>
              <w:rPr>
                <w:rFonts w:hint="default" w:ascii="Times New Roman" w:hAnsi="Times New Roman" w:eastAsia="宋体" w:cs="Times New Roman"/>
                <w:color w:val="auto"/>
                <w:kern w:val="0"/>
                <w:sz w:val="21"/>
                <w:szCs w:val="21"/>
                <w:lang w:eastAsia="zh-CN"/>
              </w:rPr>
              <w:t>年度总目标</w:t>
            </w:r>
          </w:p>
        </w:tc>
        <w:tc>
          <w:tcPr>
            <w:tcW w:w="9535" w:type="dxa"/>
            <w:gridSpan w:val="8"/>
            <w:tcBorders>
              <w:left w:val="single" w:color="auto" w:sz="4" w:space="0"/>
              <w:bottom w:val="single" w:color="auto" w:sz="4" w:space="0"/>
              <w:right w:val="single" w:color="000000" w:sz="4" w:space="0"/>
            </w:tcBorders>
            <w:noWrap w:val="0"/>
            <w:vAlign w:val="center"/>
          </w:tcPr>
          <w:p w14:paraId="437DE43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1.向农户免费发放原种</w:t>
            </w:r>
            <w:r>
              <w:rPr>
                <w:rFonts w:hint="default" w:ascii="Times New Roman" w:hAnsi="Times New Roman" w:cs="Times New Roman"/>
                <w:color w:val="auto"/>
                <w:sz w:val="21"/>
                <w:szCs w:val="21"/>
                <w:lang w:val="en-US" w:eastAsia="zh-CN"/>
              </w:rPr>
              <w:t>175</w:t>
            </w:r>
            <w:r>
              <w:rPr>
                <w:rFonts w:hint="default" w:ascii="Times New Roman" w:hAnsi="Times New Roman" w:cs="Times New Roman"/>
                <w:color w:val="auto"/>
                <w:sz w:val="21"/>
                <w:szCs w:val="21"/>
                <w:lang w:val="en-US" w:eastAsia="zh-CN"/>
              </w:rPr>
              <w:t>吨</w:t>
            </w:r>
            <w:r>
              <w:rPr>
                <w:rFonts w:hint="default" w:ascii="Times New Roman" w:hAnsi="Times New Roman" w:eastAsia="宋体" w:cs="Times New Roman"/>
                <w:color w:val="auto"/>
                <w:sz w:val="21"/>
                <w:szCs w:val="21"/>
                <w:lang w:val="en-US" w:eastAsia="zh-CN"/>
              </w:rPr>
              <w:t>。</w:t>
            </w:r>
          </w:p>
        </w:tc>
      </w:tr>
      <w:tr w14:paraId="56DDD635">
        <w:tblPrEx>
          <w:tblCellMar>
            <w:top w:w="15" w:type="dxa"/>
            <w:left w:w="15" w:type="dxa"/>
            <w:bottom w:w="15" w:type="dxa"/>
            <w:right w:w="15" w:type="dxa"/>
          </w:tblCellMar>
        </w:tblPrEx>
        <w:trPr>
          <w:trHeight w:val="624" w:hRule="exact"/>
          <w:jc w:val="center"/>
        </w:trPr>
        <w:tc>
          <w:tcPr>
            <w:tcW w:w="475" w:type="dxa"/>
            <w:tcBorders>
              <w:top w:val="single" w:color="000000" w:sz="4" w:space="0"/>
              <w:left w:val="single" w:color="000000" w:sz="4" w:space="0"/>
              <w:bottom w:val="single" w:color="auto" w:sz="4" w:space="0"/>
              <w:right w:val="single" w:color="000000" w:sz="4" w:space="0"/>
            </w:tcBorders>
            <w:noWrap w:val="0"/>
            <w:vAlign w:val="center"/>
          </w:tcPr>
          <w:p w14:paraId="7A51C5A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eastAsia="zh-CN"/>
              </w:rPr>
              <w:t>一级指标</w:t>
            </w:r>
          </w:p>
        </w:tc>
        <w:tc>
          <w:tcPr>
            <w:tcW w:w="598" w:type="dxa"/>
            <w:tcBorders>
              <w:top w:val="single" w:color="000000" w:sz="4" w:space="0"/>
              <w:left w:val="single" w:color="000000" w:sz="4" w:space="0"/>
              <w:bottom w:val="single" w:color="auto" w:sz="4" w:space="0"/>
              <w:right w:val="single" w:color="000000" w:sz="4" w:space="0"/>
            </w:tcBorders>
            <w:noWrap w:val="0"/>
            <w:vAlign w:val="center"/>
          </w:tcPr>
          <w:p w14:paraId="7C16442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二</w:t>
            </w:r>
            <w:r>
              <w:rPr>
                <w:rFonts w:hint="default" w:ascii="Times New Roman" w:hAnsi="Times New Roman" w:eastAsia="宋体" w:cs="Times New Roman"/>
                <w:color w:val="auto"/>
                <w:kern w:val="0"/>
                <w:sz w:val="21"/>
                <w:szCs w:val="21"/>
              </w:rPr>
              <w:t>级</w:t>
            </w:r>
          </w:p>
          <w:p w14:paraId="5FC413B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指标</w:t>
            </w: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515662E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eastAsia="zh-CN"/>
              </w:rPr>
              <w:t>三</w:t>
            </w:r>
            <w:r>
              <w:rPr>
                <w:rFonts w:hint="default" w:ascii="Times New Roman" w:hAnsi="Times New Roman" w:eastAsia="宋体" w:cs="Times New Roman"/>
                <w:color w:val="auto"/>
                <w:kern w:val="0"/>
                <w:sz w:val="21"/>
                <w:szCs w:val="21"/>
              </w:rPr>
              <w:t>级指标</w:t>
            </w:r>
          </w:p>
        </w:tc>
        <w:tc>
          <w:tcPr>
            <w:tcW w:w="4244" w:type="dxa"/>
            <w:gridSpan w:val="2"/>
            <w:tcBorders>
              <w:top w:val="single" w:color="000000" w:sz="4" w:space="0"/>
              <w:left w:val="single" w:color="000000" w:sz="4" w:space="0"/>
              <w:bottom w:val="single" w:color="auto" w:sz="4" w:space="0"/>
              <w:right w:val="single" w:color="000000" w:sz="4" w:space="0"/>
            </w:tcBorders>
            <w:noWrap w:val="0"/>
            <w:vAlign w:val="center"/>
          </w:tcPr>
          <w:p w14:paraId="047405B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eastAsia="zh-CN"/>
              </w:rPr>
              <w:t>考核内容</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20AB1FF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目标值</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0CCB364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eastAsiaTheme="minorEastAsia"/>
                <w:color w:val="000000"/>
                <w:kern w:val="0"/>
                <w:sz w:val="21"/>
                <w:szCs w:val="21"/>
                <w:lang w:eastAsia="zh-CN"/>
              </w:rPr>
              <w:t>实际完成值</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4A4CCF9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分值</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61F4EBB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自评</w:t>
            </w:r>
          </w:p>
          <w:p w14:paraId="638244B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得分</w:t>
            </w:r>
          </w:p>
        </w:tc>
      </w:tr>
      <w:tr w14:paraId="6B84779C">
        <w:tblPrEx>
          <w:tblCellMar>
            <w:top w:w="15" w:type="dxa"/>
            <w:left w:w="15" w:type="dxa"/>
            <w:bottom w:w="15" w:type="dxa"/>
            <w:right w:w="15" w:type="dxa"/>
          </w:tblCellMar>
        </w:tblPrEx>
        <w:trPr>
          <w:trHeight w:val="1044" w:hRule="exact"/>
          <w:jc w:val="center"/>
        </w:trPr>
        <w:tc>
          <w:tcPr>
            <w:tcW w:w="475" w:type="dxa"/>
            <w:vMerge w:val="restart"/>
            <w:tcBorders>
              <w:left w:val="single" w:color="000000" w:sz="4" w:space="0"/>
              <w:right w:val="single" w:color="000000" w:sz="4" w:space="0"/>
            </w:tcBorders>
            <w:noWrap w:val="0"/>
            <w:vAlign w:val="center"/>
          </w:tcPr>
          <w:p w14:paraId="767B34E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项</w:t>
            </w:r>
          </w:p>
          <w:p w14:paraId="3493879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目</w:t>
            </w:r>
          </w:p>
          <w:p w14:paraId="02B3F39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管</w:t>
            </w:r>
          </w:p>
          <w:p w14:paraId="423C090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理</w:t>
            </w:r>
          </w:p>
          <w:p w14:paraId="75C710C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(30)</w:t>
            </w:r>
          </w:p>
        </w:tc>
        <w:tc>
          <w:tcPr>
            <w:tcW w:w="598" w:type="dxa"/>
            <w:tcBorders>
              <w:top w:val="single" w:color="000000" w:sz="4" w:space="0"/>
              <w:left w:val="single" w:color="000000" w:sz="4" w:space="0"/>
              <w:bottom w:val="single" w:color="auto" w:sz="4" w:space="0"/>
              <w:right w:val="single" w:color="000000" w:sz="4" w:space="0"/>
            </w:tcBorders>
            <w:noWrap w:val="0"/>
            <w:vAlign w:val="center"/>
          </w:tcPr>
          <w:p w14:paraId="0241CB1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组织</w:t>
            </w:r>
          </w:p>
          <w:p w14:paraId="281870B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管理</w:t>
            </w:r>
          </w:p>
          <w:p w14:paraId="60CD39F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w:t>
            </w:r>
            <w:r>
              <w:rPr>
                <w:rFonts w:hint="default" w:ascii="Times New Roman" w:hAnsi="Times New Roman" w:cs="Times New Roman"/>
                <w:i w:val="0"/>
                <w:color w:val="auto"/>
                <w:kern w:val="0"/>
                <w:sz w:val="21"/>
                <w:szCs w:val="21"/>
                <w:u w:val="none"/>
                <w:lang w:val="en-US" w:eastAsia="zh-CN" w:bidi="ar"/>
              </w:rPr>
              <w:t>5</w:t>
            </w:r>
            <w:r>
              <w:rPr>
                <w:rFonts w:hint="default" w:ascii="Times New Roman" w:hAnsi="Times New Roman" w:eastAsia="宋体" w:cs="Times New Roman"/>
                <w:i w:val="0"/>
                <w:color w:val="auto"/>
                <w:kern w:val="0"/>
                <w:sz w:val="21"/>
                <w:szCs w:val="21"/>
                <w:u w:val="none"/>
                <w:lang w:val="en-US" w:eastAsia="zh-CN" w:bidi="ar"/>
              </w:rPr>
              <w:t>）</w:t>
            </w: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64BB395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组织机构</w:t>
            </w:r>
          </w:p>
        </w:tc>
        <w:tc>
          <w:tcPr>
            <w:tcW w:w="4244" w:type="dxa"/>
            <w:gridSpan w:val="2"/>
            <w:tcBorders>
              <w:top w:val="single" w:color="000000" w:sz="4" w:space="0"/>
              <w:left w:val="single" w:color="000000" w:sz="4" w:space="0"/>
              <w:bottom w:val="single" w:color="auto" w:sz="4" w:space="0"/>
              <w:right w:val="single" w:color="000000" w:sz="4" w:space="0"/>
            </w:tcBorders>
            <w:noWrap w:val="0"/>
            <w:vAlign w:val="center"/>
          </w:tcPr>
          <w:p w14:paraId="2A15525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成立独立或综合的项目领导小组和技术服务组，有成员名单和责任分工</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302427B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13C687A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5333011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5分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4CD0D09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kern w:val="0"/>
                <w:sz w:val="21"/>
                <w:szCs w:val="21"/>
                <w:u w:val="none"/>
                <w:lang w:val="en-US" w:eastAsia="zh-CN" w:bidi="ar"/>
              </w:rPr>
              <w:t>5分</w:t>
            </w:r>
          </w:p>
        </w:tc>
      </w:tr>
      <w:tr w14:paraId="08E5B36E">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6CA1975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p>
        </w:tc>
        <w:tc>
          <w:tcPr>
            <w:tcW w:w="598" w:type="dxa"/>
            <w:vMerge w:val="restart"/>
            <w:tcBorders>
              <w:top w:val="single" w:color="auto" w:sz="4" w:space="0"/>
              <w:left w:val="single" w:color="000000" w:sz="4" w:space="0"/>
              <w:right w:val="single" w:color="000000" w:sz="4" w:space="0"/>
            </w:tcBorders>
            <w:noWrap w:val="0"/>
            <w:vAlign w:val="center"/>
          </w:tcPr>
          <w:p w14:paraId="22492B3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项目实施管理（</w:t>
            </w:r>
            <w:r>
              <w:rPr>
                <w:rFonts w:hint="default" w:ascii="Times New Roman" w:hAnsi="Times New Roman" w:cs="Times New Roman"/>
                <w:i w:val="0"/>
                <w:color w:val="auto"/>
                <w:kern w:val="0"/>
                <w:sz w:val="21"/>
                <w:szCs w:val="21"/>
                <w:u w:val="none"/>
                <w:lang w:val="en-US" w:eastAsia="zh-CN" w:bidi="ar"/>
              </w:rPr>
              <w:t>15</w:t>
            </w:r>
            <w:r>
              <w:rPr>
                <w:rFonts w:hint="default" w:ascii="Times New Roman" w:hAnsi="Times New Roman" w:eastAsia="宋体" w:cs="Times New Roman"/>
                <w:i w:val="0"/>
                <w:color w:val="auto"/>
                <w:kern w:val="0"/>
                <w:sz w:val="21"/>
                <w:szCs w:val="21"/>
                <w:u w:val="none"/>
                <w:lang w:val="en-US" w:eastAsia="zh-CN" w:bidi="ar"/>
              </w:rPr>
              <w:t>）</w:t>
            </w:r>
          </w:p>
        </w:tc>
        <w:tc>
          <w:tcPr>
            <w:tcW w:w="798" w:type="dxa"/>
            <w:tcBorders>
              <w:top w:val="single" w:color="auto" w:sz="4" w:space="0"/>
              <w:left w:val="single" w:color="000000" w:sz="4" w:space="0"/>
              <w:bottom w:val="single" w:color="auto" w:sz="4" w:space="0"/>
              <w:right w:val="single" w:color="000000" w:sz="4" w:space="0"/>
            </w:tcBorders>
            <w:noWrap w:val="0"/>
            <w:vAlign w:val="center"/>
          </w:tcPr>
          <w:p w14:paraId="187C187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实施方案</w:t>
            </w:r>
          </w:p>
        </w:tc>
        <w:tc>
          <w:tcPr>
            <w:tcW w:w="4244" w:type="dxa"/>
            <w:gridSpan w:val="2"/>
            <w:tcBorders>
              <w:top w:val="single" w:color="000000" w:sz="4" w:space="0"/>
              <w:left w:val="single" w:color="000000" w:sz="4" w:space="0"/>
              <w:bottom w:val="single" w:color="auto" w:sz="4" w:space="0"/>
              <w:right w:val="single" w:color="000000" w:sz="4" w:space="0"/>
            </w:tcBorders>
            <w:noWrap w:val="0"/>
            <w:vAlign w:val="center"/>
          </w:tcPr>
          <w:p w14:paraId="6B2020C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制定了符合当地产业发展的项目实施方案和绩效评价方案并及时报送农牧厅备案。</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750ACCC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6FCCCD8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35A523FB">
            <w:pPr>
              <w:keepNext w:val="0"/>
              <w:keepLines w:val="0"/>
              <w:pageBreakBefore w:val="0"/>
              <w:widowControl/>
              <w:tabs>
                <w:tab w:val="left" w:pos="633"/>
              </w:tabs>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5分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7FD7C9A1">
            <w:pPr>
              <w:keepNext w:val="0"/>
              <w:keepLines w:val="0"/>
              <w:pageBreakBefore w:val="0"/>
              <w:widowControl/>
              <w:tabs>
                <w:tab w:val="left" w:pos="633"/>
              </w:tabs>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5分</w:t>
            </w:r>
          </w:p>
        </w:tc>
      </w:tr>
      <w:tr w14:paraId="35487FAB">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02570F5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p>
        </w:tc>
        <w:tc>
          <w:tcPr>
            <w:tcW w:w="598" w:type="dxa"/>
            <w:vMerge w:val="continue"/>
            <w:tcBorders>
              <w:left w:val="single" w:color="000000" w:sz="4" w:space="0"/>
              <w:right w:val="single" w:color="000000" w:sz="4" w:space="0"/>
            </w:tcBorders>
            <w:noWrap w:val="0"/>
            <w:vAlign w:val="center"/>
          </w:tcPr>
          <w:p w14:paraId="1BCC497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459A045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档案管理</w:t>
            </w:r>
          </w:p>
        </w:tc>
        <w:tc>
          <w:tcPr>
            <w:tcW w:w="4244" w:type="dxa"/>
            <w:gridSpan w:val="2"/>
            <w:tcBorders>
              <w:top w:val="single" w:color="000000" w:sz="4" w:space="0"/>
              <w:left w:val="single" w:color="000000" w:sz="4" w:space="0"/>
              <w:bottom w:val="single" w:color="auto" w:sz="4" w:space="0"/>
              <w:right w:val="single" w:color="000000" w:sz="4" w:space="0"/>
            </w:tcBorders>
            <w:noWrap w:val="0"/>
            <w:vAlign w:val="center"/>
          </w:tcPr>
          <w:p w14:paraId="37928CE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建立独立或综合项目管理档案、项目资金使用分类记账管理，明确档案管理人员。</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02CA121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052A2B8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436BB88E">
            <w:pPr>
              <w:keepNext w:val="0"/>
              <w:keepLines w:val="0"/>
              <w:pageBreakBefore w:val="0"/>
              <w:widowControl/>
              <w:tabs>
                <w:tab w:val="left" w:pos="513"/>
              </w:tabs>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5分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11CAD8D1">
            <w:pPr>
              <w:keepNext w:val="0"/>
              <w:keepLines w:val="0"/>
              <w:pageBreakBefore w:val="0"/>
              <w:widowControl/>
              <w:tabs>
                <w:tab w:val="left" w:pos="513"/>
              </w:tabs>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5分</w:t>
            </w:r>
          </w:p>
        </w:tc>
      </w:tr>
      <w:tr w14:paraId="34F9B5D1">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4A297A5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p>
        </w:tc>
        <w:tc>
          <w:tcPr>
            <w:tcW w:w="598" w:type="dxa"/>
            <w:vMerge w:val="continue"/>
            <w:tcBorders>
              <w:left w:val="single" w:color="000000" w:sz="4" w:space="0"/>
              <w:bottom w:val="single" w:color="auto" w:sz="4" w:space="0"/>
              <w:right w:val="single" w:color="000000" w:sz="4" w:space="0"/>
            </w:tcBorders>
            <w:noWrap w:val="0"/>
            <w:vAlign w:val="center"/>
          </w:tcPr>
          <w:p w14:paraId="002EFAA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46E6071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信息报送验收评价</w:t>
            </w:r>
          </w:p>
        </w:tc>
        <w:tc>
          <w:tcPr>
            <w:tcW w:w="4244" w:type="dxa"/>
            <w:gridSpan w:val="2"/>
            <w:tcBorders>
              <w:top w:val="single" w:color="000000" w:sz="4" w:space="0"/>
              <w:left w:val="single" w:color="000000" w:sz="4" w:space="0"/>
              <w:bottom w:val="single" w:color="auto" w:sz="4" w:space="0"/>
              <w:right w:val="single" w:color="000000" w:sz="4" w:space="0"/>
            </w:tcBorders>
            <w:noWrap w:val="0"/>
            <w:vAlign w:val="center"/>
          </w:tcPr>
          <w:p w14:paraId="3877564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及时开展项目验收，进行项目绩效评价</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4CAC5CB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4805D5D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4F48E85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5分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67BDD29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kern w:val="0"/>
                <w:sz w:val="21"/>
                <w:szCs w:val="21"/>
                <w:u w:val="none"/>
                <w:lang w:val="en-US" w:eastAsia="zh-CN" w:bidi="ar"/>
              </w:rPr>
              <w:t>5分</w:t>
            </w:r>
          </w:p>
        </w:tc>
      </w:tr>
      <w:tr w14:paraId="5E956924">
        <w:tblPrEx>
          <w:tblCellMar>
            <w:top w:w="15" w:type="dxa"/>
            <w:left w:w="15" w:type="dxa"/>
            <w:bottom w:w="15" w:type="dxa"/>
            <w:right w:w="15" w:type="dxa"/>
          </w:tblCellMar>
        </w:tblPrEx>
        <w:trPr>
          <w:trHeight w:val="913" w:hRule="exact"/>
          <w:jc w:val="center"/>
        </w:trPr>
        <w:tc>
          <w:tcPr>
            <w:tcW w:w="475" w:type="dxa"/>
            <w:vMerge w:val="continue"/>
            <w:tcBorders>
              <w:left w:val="single" w:color="000000" w:sz="4" w:space="0"/>
              <w:right w:val="single" w:color="000000" w:sz="4" w:space="0"/>
            </w:tcBorders>
            <w:noWrap w:val="0"/>
            <w:textDirection w:val="tbRlV"/>
            <w:vAlign w:val="center"/>
          </w:tcPr>
          <w:p w14:paraId="676C79B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p>
        </w:tc>
        <w:tc>
          <w:tcPr>
            <w:tcW w:w="598" w:type="dxa"/>
            <w:vMerge w:val="restart"/>
            <w:tcBorders>
              <w:top w:val="single" w:color="000000" w:sz="4" w:space="0"/>
              <w:left w:val="single" w:color="000000" w:sz="4" w:space="0"/>
              <w:right w:val="single" w:color="000000" w:sz="4" w:space="0"/>
            </w:tcBorders>
            <w:noWrap w:val="0"/>
            <w:vAlign w:val="center"/>
          </w:tcPr>
          <w:p w14:paraId="1CD30B8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资金</w:t>
            </w:r>
          </w:p>
          <w:p w14:paraId="521AD8D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管理</w:t>
            </w:r>
          </w:p>
          <w:p w14:paraId="456349A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w:t>
            </w:r>
            <w:r>
              <w:rPr>
                <w:rFonts w:hint="default" w:ascii="Times New Roman" w:hAnsi="Times New Roman" w:cs="Times New Roman"/>
                <w:i w:val="0"/>
                <w:color w:val="auto"/>
                <w:kern w:val="0"/>
                <w:sz w:val="21"/>
                <w:szCs w:val="21"/>
                <w:u w:val="none"/>
                <w:lang w:val="en-US" w:eastAsia="zh-CN" w:bidi="ar"/>
              </w:rPr>
              <w:t>1</w:t>
            </w:r>
            <w:r>
              <w:rPr>
                <w:rFonts w:hint="default" w:ascii="Times New Roman" w:hAnsi="Times New Roman" w:cs="Times New Roman"/>
                <w:i w:val="0"/>
                <w:color w:val="auto"/>
                <w:kern w:val="0"/>
                <w:sz w:val="21"/>
                <w:szCs w:val="21"/>
                <w:u w:val="none"/>
                <w:lang w:val="en-US" w:eastAsia="zh-CN" w:bidi="ar"/>
              </w:rPr>
              <w:t>0</w:t>
            </w:r>
            <w:r>
              <w:rPr>
                <w:rFonts w:hint="default" w:ascii="Times New Roman" w:hAnsi="Times New Roman" w:eastAsia="宋体" w:cs="Times New Roman"/>
                <w:i w:val="0"/>
                <w:color w:val="auto"/>
                <w:kern w:val="0"/>
                <w:sz w:val="21"/>
                <w:szCs w:val="21"/>
                <w:u w:val="none"/>
                <w:lang w:val="en-US" w:eastAsia="zh-CN" w:bidi="ar"/>
              </w:rPr>
              <w:t>）</w:t>
            </w: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0D8E323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专款</w:t>
            </w:r>
          </w:p>
          <w:p w14:paraId="215C0EE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专用</w:t>
            </w:r>
          </w:p>
        </w:tc>
        <w:tc>
          <w:tcPr>
            <w:tcW w:w="4244" w:type="dxa"/>
            <w:gridSpan w:val="2"/>
            <w:tcBorders>
              <w:top w:val="single" w:color="000000" w:sz="4" w:space="0"/>
              <w:left w:val="single" w:color="000000" w:sz="4" w:space="0"/>
              <w:bottom w:val="single" w:color="auto" w:sz="4" w:space="0"/>
              <w:right w:val="single" w:color="000000" w:sz="4" w:space="0"/>
            </w:tcBorders>
            <w:noWrap w:val="0"/>
            <w:vAlign w:val="center"/>
          </w:tcPr>
          <w:p w14:paraId="64BD66C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资金分配与任务相匹配，资金使用符合项目管理和资金管理办法规定。</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3915D65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7B01C79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61BD283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5分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5D35179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kern w:val="0"/>
                <w:sz w:val="21"/>
                <w:szCs w:val="21"/>
                <w:u w:val="none"/>
                <w:lang w:val="en-US" w:eastAsia="zh-CN" w:bidi="ar"/>
              </w:rPr>
              <w:t>5分</w:t>
            </w:r>
          </w:p>
        </w:tc>
      </w:tr>
      <w:tr w14:paraId="59666BFD">
        <w:tblPrEx>
          <w:tblCellMar>
            <w:top w:w="15" w:type="dxa"/>
            <w:left w:w="15" w:type="dxa"/>
            <w:bottom w:w="15" w:type="dxa"/>
            <w:right w:w="15" w:type="dxa"/>
          </w:tblCellMar>
        </w:tblPrEx>
        <w:trPr>
          <w:trHeight w:val="579" w:hRule="exact"/>
          <w:jc w:val="center"/>
        </w:trPr>
        <w:tc>
          <w:tcPr>
            <w:tcW w:w="475" w:type="dxa"/>
            <w:vMerge w:val="continue"/>
            <w:tcBorders>
              <w:left w:val="single" w:color="000000" w:sz="4" w:space="0"/>
              <w:right w:val="single" w:color="000000" w:sz="4" w:space="0"/>
            </w:tcBorders>
            <w:noWrap w:val="0"/>
            <w:textDirection w:val="tbRlV"/>
            <w:vAlign w:val="center"/>
          </w:tcPr>
          <w:p w14:paraId="50A188F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p>
        </w:tc>
        <w:tc>
          <w:tcPr>
            <w:tcW w:w="598" w:type="dxa"/>
            <w:vMerge w:val="continue"/>
            <w:tcBorders>
              <w:left w:val="single" w:color="000000" w:sz="4" w:space="0"/>
              <w:bottom w:val="single" w:color="auto" w:sz="4" w:space="0"/>
              <w:right w:val="single" w:color="000000" w:sz="4" w:space="0"/>
            </w:tcBorders>
            <w:noWrap w:val="0"/>
            <w:vAlign w:val="center"/>
          </w:tcPr>
          <w:p w14:paraId="5FA93B7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229D5CD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资金支付</w:t>
            </w:r>
          </w:p>
        </w:tc>
        <w:tc>
          <w:tcPr>
            <w:tcW w:w="4244" w:type="dxa"/>
            <w:gridSpan w:val="2"/>
            <w:tcBorders>
              <w:top w:val="single" w:color="000000" w:sz="4" w:space="0"/>
              <w:left w:val="single" w:color="000000" w:sz="4" w:space="0"/>
              <w:bottom w:val="single" w:color="auto" w:sz="4" w:space="0"/>
              <w:right w:val="single" w:color="000000" w:sz="4" w:space="0"/>
            </w:tcBorders>
            <w:noWrap w:val="0"/>
            <w:vAlign w:val="center"/>
          </w:tcPr>
          <w:p w14:paraId="40A66E0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项目资金支出及时规范情况</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54DA602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746B5E9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是</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4AD04A0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5</w:t>
            </w:r>
            <w:r>
              <w:rPr>
                <w:rFonts w:hint="default" w:ascii="Times New Roman" w:hAnsi="Times New Roman" w:eastAsia="宋体" w:cs="Times New Roman"/>
                <w:i w:val="0"/>
                <w:color w:val="auto"/>
                <w:kern w:val="0"/>
                <w:sz w:val="21"/>
                <w:szCs w:val="21"/>
                <w:u w:val="none"/>
                <w:lang w:val="en-US" w:eastAsia="zh-CN" w:bidi="ar"/>
              </w:rPr>
              <w:t>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09C4EAC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i w:val="0"/>
                <w:color w:val="auto"/>
                <w:kern w:val="0"/>
                <w:sz w:val="21"/>
                <w:szCs w:val="21"/>
                <w:u w:val="none"/>
                <w:lang w:val="en-US" w:eastAsia="zh-CN" w:bidi="ar"/>
              </w:rPr>
              <w:t>5</w:t>
            </w:r>
            <w:r>
              <w:rPr>
                <w:rFonts w:hint="default" w:ascii="Times New Roman" w:hAnsi="Times New Roman" w:eastAsia="宋体" w:cs="Times New Roman"/>
                <w:i w:val="0"/>
                <w:color w:val="auto"/>
                <w:kern w:val="0"/>
                <w:sz w:val="21"/>
                <w:szCs w:val="21"/>
                <w:u w:val="none"/>
                <w:lang w:val="en-US" w:eastAsia="zh-CN" w:bidi="ar"/>
              </w:rPr>
              <w:t>分</w:t>
            </w:r>
          </w:p>
        </w:tc>
      </w:tr>
      <w:tr w14:paraId="0D3A2165">
        <w:tblPrEx>
          <w:tblCellMar>
            <w:top w:w="15" w:type="dxa"/>
            <w:left w:w="15" w:type="dxa"/>
            <w:bottom w:w="15" w:type="dxa"/>
            <w:right w:w="15" w:type="dxa"/>
          </w:tblCellMar>
        </w:tblPrEx>
        <w:trPr>
          <w:trHeight w:val="876" w:hRule="exact"/>
          <w:jc w:val="center"/>
        </w:trPr>
        <w:tc>
          <w:tcPr>
            <w:tcW w:w="475" w:type="dxa"/>
            <w:vMerge w:val="restart"/>
            <w:tcBorders>
              <w:top w:val="single" w:color="000000" w:sz="4" w:space="0"/>
              <w:left w:val="single" w:color="000000" w:sz="4" w:space="0"/>
              <w:right w:val="single" w:color="000000" w:sz="4" w:space="0"/>
            </w:tcBorders>
            <w:noWrap w:val="0"/>
            <w:vAlign w:val="center"/>
          </w:tcPr>
          <w:p w14:paraId="1A6AFCE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项</w:t>
            </w:r>
          </w:p>
          <w:p w14:paraId="0A8240D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目</w:t>
            </w:r>
          </w:p>
          <w:p w14:paraId="35456B7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绩</w:t>
            </w:r>
          </w:p>
          <w:p w14:paraId="25AB7FE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效</w:t>
            </w:r>
          </w:p>
          <w:p w14:paraId="1A15E98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(70)</w:t>
            </w:r>
          </w:p>
        </w:tc>
        <w:tc>
          <w:tcPr>
            <w:tcW w:w="598" w:type="dxa"/>
            <w:vMerge w:val="restart"/>
            <w:tcBorders>
              <w:top w:val="single" w:color="000000" w:sz="4" w:space="0"/>
              <w:left w:val="single" w:color="000000" w:sz="4" w:space="0"/>
              <w:right w:val="single" w:color="000000" w:sz="4" w:space="0"/>
            </w:tcBorders>
            <w:noWrap w:val="0"/>
            <w:vAlign w:val="center"/>
          </w:tcPr>
          <w:p w14:paraId="5FB930E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产</w:t>
            </w:r>
          </w:p>
          <w:p w14:paraId="2742D39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出</w:t>
            </w:r>
          </w:p>
          <w:p w14:paraId="57FA931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w:t>
            </w:r>
          </w:p>
          <w:p w14:paraId="1665591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标</w:t>
            </w:r>
          </w:p>
          <w:p w14:paraId="3398C2E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r>
              <w:rPr>
                <w:rFonts w:hint="default" w:ascii="Times New Roman" w:hAnsi="Times New Roman" w:cs="Times New Roman"/>
                <w:color w:val="auto"/>
                <w:kern w:val="0"/>
                <w:sz w:val="21"/>
                <w:szCs w:val="21"/>
                <w:lang w:val="en-US" w:eastAsia="zh-CN"/>
              </w:rPr>
              <w:t>30</w:t>
            </w:r>
            <w:r>
              <w:rPr>
                <w:rFonts w:hint="default" w:ascii="Times New Roman" w:hAnsi="Times New Roman" w:eastAsia="宋体" w:cs="Times New Roman"/>
                <w:color w:val="auto"/>
                <w:kern w:val="0"/>
                <w:sz w:val="21"/>
                <w:szCs w:val="21"/>
              </w:rPr>
              <w:t>）</w:t>
            </w:r>
          </w:p>
        </w:tc>
        <w:tc>
          <w:tcPr>
            <w:tcW w:w="798" w:type="dxa"/>
            <w:tcBorders>
              <w:top w:val="single" w:color="000000" w:sz="4" w:space="0"/>
              <w:left w:val="single" w:color="000000" w:sz="4" w:space="0"/>
              <w:right w:val="single" w:color="auto" w:sz="4" w:space="0"/>
            </w:tcBorders>
            <w:noWrap w:val="0"/>
            <w:vAlign w:val="center"/>
          </w:tcPr>
          <w:p w14:paraId="033F560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数量</w:t>
            </w:r>
          </w:p>
          <w:p w14:paraId="7612BC1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w:t>
            </w:r>
          </w:p>
        </w:tc>
        <w:tc>
          <w:tcPr>
            <w:tcW w:w="4244" w:type="dxa"/>
            <w:gridSpan w:val="2"/>
            <w:tcBorders>
              <w:top w:val="single" w:color="000000" w:sz="4" w:space="0"/>
              <w:left w:val="single" w:color="auto" w:sz="4" w:space="0"/>
              <w:bottom w:val="single" w:color="auto" w:sz="4" w:space="0"/>
              <w:right w:val="single" w:color="000000" w:sz="4" w:space="0"/>
            </w:tcBorders>
            <w:noWrap w:val="0"/>
            <w:vAlign w:val="center"/>
          </w:tcPr>
          <w:p w14:paraId="4BD05420">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right="0" w:rightChars="0"/>
              <w:jc w:val="left"/>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向农户免费发放原种</w:t>
            </w:r>
            <w:r>
              <w:rPr>
                <w:rFonts w:hint="default" w:ascii="Times New Roman" w:hAnsi="Times New Roman" w:cs="Times New Roman"/>
                <w:color w:val="auto"/>
                <w:sz w:val="21"/>
                <w:szCs w:val="21"/>
                <w:lang w:val="en-US" w:eastAsia="zh-CN"/>
              </w:rPr>
              <w:t>175</w:t>
            </w:r>
            <w:r>
              <w:rPr>
                <w:rFonts w:hint="default" w:ascii="Times New Roman" w:hAnsi="Times New Roman" w:cs="Times New Roman"/>
                <w:color w:val="auto"/>
                <w:sz w:val="21"/>
                <w:szCs w:val="21"/>
                <w:lang w:val="en-US" w:eastAsia="zh-CN"/>
              </w:rPr>
              <w:t>吨</w:t>
            </w:r>
          </w:p>
        </w:tc>
        <w:tc>
          <w:tcPr>
            <w:tcW w:w="2658" w:type="dxa"/>
            <w:gridSpan w:val="2"/>
            <w:tcBorders>
              <w:top w:val="single" w:color="000000" w:sz="4" w:space="0"/>
              <w:left w:val="single" w:color="000000" w:sz="4" w:space="0"/>
              <w:bottom w:val="single" w:color="auto" w:sz="4" w:space="0"/>
              <w:right w:val="single" w:color="auto" w:sz="4" w:space="0"/>
            </w:tcBorders>
            <w:noWrap w:val="0"/>
            <w:vAlign w:val="center"/>
          </w:tcPr>
          <w:p w14:paraId="04054F8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2522" w:type="dxa"/>
            <w:gridSpan w:val="2"/>
            <w:tcBorders>
              <w:top w:val="single" w:color="000000" w:sz="4" w:space="0"/>
              <w:left w:val="single" w:color="auto" w:sz="4" w:space="0"/>
              <w:bottom w:val="single" w:color="auto" w:sz="4" w:space="0"/>
              <w:right w:val="single" w:color="auto" w:sz="4" w:space="0"/>
            </w:tcBorders>
            <w:noWrap w:val="0"/>
            <w:vAlign w:val="center"/>
          </w:tcPr>
          <w:p w14:paraId="66B1F3C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2088" w:type="dxa"/>
            <w:gridSpan w:val="2"/>
            <w:tcBorders>
              <w:top w:val="single" w:color="000000" w:sz="4" w:space="0"/>
              <w:left w:val="single" w:color="auto" w:sz="4" w:space="0"/>
              <w:bottom w:val="single" w:color="auto" w:sz="4" w:space="0"/>
              <w:right w:val="single" w:color="000000" w:sz="4" w:space="0"/>
            </w:tcBorders>
            <w:noWrap w:val="0"/>
            <w:vAlign w:val="center"/>
          </w:tcPr>
          <w:p w14:paraId="353EDAB0">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10</w:t>
            </w:r>
            <w:r>
              <w:rPr>
                <w:rFonts w:hint="default" w:ascii="Times New Roman" w:hAnsi="Times New Roman" w:eastAsia="宋体" w:cs="Times New Roman"/>
                <w:kern w:val="2"/>
                <w:sz w:val="21"/>
                <w:szCs w:val="21"/>
                <w:lang w:val="en-US" w:eastAsia="zh-CN" w:bidi="ar"/>
              </w:rPr>
              <w:t>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114372E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r>
              <w:rPr>
                <w:rFonts w:hint="default" w:ascii="Times New Roman" w:hAnsi="Times New Roman" w:eastAsia="宋体" w:cs="Times New Roman"/>
                <w:color w:val="auto"/>
                <w:sz w:val="21"/>
                <w:szCs w:val="21"/>
                <w:lang w:val="en-US" w:eastAsia="zh-CN"/>
              </w:rPr>
              <w:t>分</w:t>
            </w:r>
          </w:p>
        </w:tc>
      </w:tr>
      <w:tr w14:paraId="71446EB6">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3739E7E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vMerge w:val="continue"/>
            <w:tcBorders>
              <w:left w:val="single" w:color="000000" w:sz="4" w:space="0"/>
              <w:right w:val="single" w:color="000000" w:sz="4" w:space="0"/>
            </w:tcBorders>
            <w:noWrap w:val="0"/>
            <w:vAlign w:val="center"/>
          </w:tcPr>
          <w:p w14:paraId="772A99E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798" w:type="dxa"/>
            <w:vMerge w:val="restart"/>
            <w:tcBorders>
              <w:top w:val="single" w:color="000000" w:sz="4" w:space="0"/>
              <w:left w:val="single" w:color="000000" w:sz="4" w:space="0"/>
              <w:right w:val="single" w:color="000000" w:sz="4" w:space="0"/>
            </w:tcBorders>
            <w:noWrap w:val="0"/>
            <w:vAlign w:val="center"/>
          </w:tcPr>
          <w:p w14:paraId="16F09A1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质量</w:t>
            </w:r>
          </w:p>
          <w:p w14:paraId="5726A69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w:t>
            </w:r>
          </w:p>
        </w:tc>
        <w:tc>
          <w:tcPr>
            <w:tcW w:w="4244" w:type="dxa"/>
            <w:gridSpan w:val="2"/>
            <w:vMerge w:val="restart"/>
            <w:tcBorders>
              <w:top w:val="single" w:color="000000" w:sz="4" w:space="0"/>
              <w:left w:val="single" w:color="000000" w:sz="4" w:space="0"/>
              <w:right w:val="single" w:color="000000" w:sz="4" w:space="0"/>
            </w:tcBorders>
            <w:noWrap w:val="0"/>
            <w:vAlign w:val="center"/>
          </w:tcPr>
          <w:p w14:paraId="36E1A04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采购的原种质量合格</w:t>
            </w:r>
            <w:r>
              <w:rPr>
                <w:rFonts w:hint="default" w:ascii="Times New Roman" w:hAnsi="Times New Roman" w:cs="Times New Roman"/>
                <w:color w:val="auto"/>
                <w:sz w:val="21"/>
                <w:szCs w:val="21"/>
                <w:lang w:val="en-US" w:eastAsia="zh-CN"/>
              </w:rPr>
              <w:t>率；</w:t>
            </w:r>
          </w:p>
          <w:p w14:paraId="630DC94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color w:val="auto"/>
                <w:sz w:val="21"/>
                <w:szCs w:val="21"/>
                <w:lang w:val="en-US" w:eastAsia="zh-CN"/>
              </w:rPr>
            </w:pPr>
          </w:p>
        </w:tc>
        <w:tc>
          <w:tcPr>
            <w:tcW w:w="2658" w:type="dxa"/>
            <w:gridSpan w:val="2"/>
            <w:vMerge w:val="restart"/>
            <w:tcBorders>
              <w:top w:val="single" w:color="000000" w:sz="4" w:space="0"/>
              <w:left w:val="single" w:color="000000" w:sz="4" w:space="0"/>
              <w:right w:val="single" w:color="auto" w:sz="4" w:space="0"/>
            </w:tcBorders>
            <w:noWrap w:val="0"/>
            <w:vAlign w:val="center"/>
          </w:tcPr>
          <w:p w14:paraId="5FAA9BA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95%</w:t>
            </w:r>
          </w:p>
        </w:tc>
        <w:tc>
          <w:tcPr>
            <w:tcW w:w="2522" w:type="dxa"/>
            <w:gridSpan w:val="2"/>
            <w:vMerge w:val="restart"/>
            <w:tcBorders>
              <w:top w:val="single" w:color="000000" w:sz="4" w:space="0"/>
              <w:left w:val="single" w:color="auto" w:sz="4" w:space="0"/>
              <w:right w:val="single" w:color="auto" w:sz="4" w:space="0"/>
            </w:tcBorders>
            <w:noWrap w:val="0"/>
            <w:vAlign w:val="center"/>
          </w:tcPr>
          <w:p w14:paraId="0E385B7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95%</w:t>
            </w:r>
          </w:p>
        </w:tc>
        <w:tc>
          <w:tcPr>
            <w:tcW w:w="2088" w:type="dxa"/>
            <w:gridSpan w:val="2"/>
            <w:vMerge w:val="restart"/>
            <w:tcBorders>
              <w:top w:val="single" w:color="000000" w:sz="4" w:space="0"/>
              <w:left w:val="single" w:color="auto" w:sz="4" w:space="0"/>
              <w:right w:val="single" w:color="000000" w:sz="4" w:space="0"/>
            </w:tcBorders>
            <w:noWrap w:val="0"/>
            <w:vAlign w:val="center"/>
          </w:tcPr>
          <w:p w14:paraId="4809B1C0">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kern w:val="2"/>
                <w:sz w:val="21"/>
                <w:szCs w:val="21"/>
                <w:lang w:val="en-US" w:eastAsia="zh-CN" w:bidi="ar"/>
              </w:rPr>
              <w:t>10</w:t>
            </w:r>
            <w:r>
              <w:rPr>
                <w:rFonts w:hint="default" w:ascii="Times New Roman" w:hAnsi="Times New Roman" w:eastAsia="宋体" w:cs="Times New Roman"/>
                <w:kern w:val="2"/>
                <w:sz w:val="21"/>
                <w:szCs w:val="21"/>
                <w:lang w:val="en-US" w:eastAsia="zh-CN" w:bidi="ar"/>
              </w:rPr>
              <w:t>分</w:t>
            </w:r>
          </w:p>
        </w:tc>
        <w:tc>
          <w:tcPr>
            <w:tcW w:w="645" w:type="dxa"/>
            <w:tcBorders>
              <w:top w:val="single" w:color="000000" w:sz="4" w:space="0"/>
              <w:left w:val="single" w:color="auto" w:sz="4" w:space="0"/>
              <w:right w:val="single" w:color="000000" w:sz="4" w:space="0"/>
            </w:tcBorders>
            <w:noWrap w:val="0"/>
            <w:vAlign w:val="center"/>
          </w:tcPr>
          <w:p w14:paraId="761B601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分</w:t>
            </w:r>
          </w:p>
        </w:tc>
      </w:tr>
      <w:tr w14:paraId="511A3695">
        <w:tblPrEx>
          <w:tblCellMar>
            <w:top w:w="15" w:type="dxa"/>
            <w:left w:w="15" w:type="dxa"/>
            <w:bottom w:w="15" w:type="dxa"/>
            <w:right w:w="15" w:type="dxa"/>
          </w:tblCellMar>
        </w:tblPrEx>
        <w:trPr>
          <w:trHeight w:val="90" w:hRule="exact"/>
          <w:jc w:val="center"/>
        </w:trPr>
        <w:tc>
          <w:tcPr>
            <w:tcW w:w="475" w:type="dxa"/>
            <w:vMerge w:val="continue"/>
            <w:tcBorders>
              <w:left w:val="single" w:color="000000" w:sz="4" w:space="0"/>
              <w:right w:val="single" w:color="000000" w:sz="4" w:space="0"/>
            </w:tcBorders>
            <w:noWrap w:val="0"/>
            <w:textDirection w:val="tbRlV"/>
            <w:vAlign w:val="center"/>
          </w:tcPr>
          <w:p w14:paraId="6186F7E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vMerge w:val="continue"/>
            <w:tcBorders>
              <w:left w:val="single" w:color="000000" w:sz="4" w:space="0"/>
              <w:right w:val="single" w:color="000000" w:sz="4" w:space="0"/>
            </w:tcBorders>
            <w:noWrap w:val="0"/>
            <w:vAlign w:val="center"/>
          </w:tcPr>
          <w:p w14:paraId="6FD1334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798" w:type="dxa"/>
            <w:vMerge w:val="continue"/>
            <w:tcBorders>
              <w:left w:val="single" w:color="000000" w:sz="4" w:space="0"/>
              <w:bottom w:val="single" w:color="000000" w:sz="4" w:space="0"/>
              <w:right w:val="single" w:color="000000" w:sz="4" w:space="0"/>
            </w:tcBorders>
            <w:noWrap w:val="0"/>
            <w:vAlign w:val="center"/>
          </w:tcPr>
          <w:p w14:paraId="1725638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p>
        </w:tc>
        <w:tc>
          <w:tcPr>
            <w:tcW w:w="4244" w:type="dxa"/>
            <w:gridSpan w:val="2"/>
            <w:vMerge w:val="continue"/>
            <w:tcBorders>
              <w:left w:val="single" w:color="000000" w:sz="4" w:space="0"/>
              <w:bottom w:val="single" w:color="000000" w:sz="4" w:space="0"/>
              <w:right w:val="single" w:color="000000" w:sz="4" w:space="0"/>
            </w:tcBorders>
            <w:noWrap w:val="0"/>
            <w:vAlign w:val="center"/>
          </w:tcPr>
          <w:p w14:paraId="0F4BD7F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color w:val="auto"/>
                <w:sz w:val="21"/>
                <w:szCs w:val="21"/>
                <w:lang w:val="en-US" w:eastAsia="zh-CN"/>
              </w:rPr>
            </w:pPr>
          </w:p>
        </w:tc>
        <w:tc>
          <w:tcPr>
            <w:tcW w:w="2658" w:type="dxa"/>
            <w:gridSpan w:val="2"/>
            <w:vMerge w:val="continue"/>
            <w:tcBorders>
              <w:left w:val="single" w:color="000000" w:sz="4" w:space="0"/>
              <w:bottom w:val="single" w:color="000000" w:sz="4" w:space="0"/>
              <w:right w:val="single" w:color="auto" w:sz="4" w:space="0"/>
            </w:tcBorders>
            <w:noWrap w:val="0"/>
            <w:vAlign w:val="center"/>
          </w:tcPr>
          <w:p w14:paraId="5DA060A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eastAsia="zh-CN"/>
              </w:rPr>
            </w:pPr>
          </w:p>
        </w:tc>
        <w:tc>
          <w:tcPr>
            <w:tcW w:w="2522" w:type="dxa"/>
            <w:gridSpan w:val="2"/>
            <w:vMerge w:val="continue"/>
            <w:tcBorders>
              <w:left w:val="single" w:color="auto" w:sz="4" w:space="0"/>
              <w:bottom w:val="single" w:color="000000" w:sz="4" w:space="0"/>
              <w:right w:val="single" w:color="auto" w:sz="4" w:space="0"/>
            </w:tcBorders>
            <w:noWrap w:val="0"/>
            <w:vAlign w:val="center"/>
          </w:tcPr>
          <w:p w14:paraId="445F077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p>
        </w:tc>
        <w:tc>
          <w:tcPr>
            <w:tcW w:w="2088" w:type="dxa"/>
            <w:gridSpan w:val="2"/>
            <w:vMerge w:val="continue"/>
            <w:tcBorders>
              <w:left w:val="single" w:color="auto" w:sz="4" w:space="0"/>
              <w:bottom w:val="single" w:color="000000" w:sz="4" w:space="0"/>
              <w:right w:val="single" w:color="000000" w:sz="4" w:space="0"/>
            </w:tcBorders>
            <w:noWrap w:val="0"/>
            <w:vAlign w:val="center"/>
          </w:tcPr>
          <w:p w14:paraId="2903834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rPr>
            </w:pPr>
          </w:p>
        </w:tc>
        <w:tc>
          <w:tcPr>
            <w:tcW w:w="645" w:type="dxa"/>
            <w:tcBorders>
              <w:left w:val="single" w:color="auto" w:sz="4" w:space="0"/>
              <w:bottom w:val="single" w:color="000000" w:sz="4" w:space="0"/>
              <w:right w:val="single" w:color="000000" w:sz="4" w:space="0"/>
            </w:tcBorders>
            <w:noWrap w:val="0"/>
            <w:vAlign w:val="center"/>
          </w:tcPr>
          <w:p w14:paraId="3755217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rPr>
            </w:pPr>
          </w:p>
        </w:tc>
      </w:tr>
      <w:tr w14:paraId="36664479">
        <w:tblPrEx>
          <w:tblCellMar>
            <w:top w:w="15" w:type="dxa"/>
            <w:left w:w="15" w:type="dxa"/>
            <w:bottom w:w="15" w:type="dxa"/>
            <w:right w:w="15" w:type="dxa"/>
          </w:tblCellMar>
        </w:tblPrEx>
        <w:trPr>
          <w:trHeight w:val="650" w:hRule="exact"/>
          <w:jc w:val="center"/>
        </w:trPr>
        <w:tc>
          <w:tcPr>
            <w:tcW w:w="475" w:type="dxa"/>
            <w:vMerge w:val="continue"/>
            <w:tcBorders>
              <w:left w:val="single" w:color="000000" w:sz="4" w:space="0"/>
              <w:right w:val="single" w:color="000000" w:sz="4" w:space="0"/>
            </w:tcBorders>
            <w:noWrap w:val="0"/>
            <w:textDirection w:val="tbRlV"/>
            <w:vAlign w:val="center"/>
          </w:tcPr>
          <w:p w14:paraId="2E9EF31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vMerge w:val="continue"/>
            <w:tcBorders>
              <w:left w:val="single" w:color="000000" w:sz="4" w:space="0"/>
              <w:right w:val="single" w:color="000000" w:sz="4" w:space="0"/>
            </w:tcBorders>
            <w:noWrap w:val="0"/>
            <w:vAlign w:val="center"/>
          </w:tcPr>
          <w:p w14:paraId="0841297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798" w:type="dxa"/>
            <w:tcBorders>
              <w:top w:val="single" w:color="000000" w:sz="4" w:space="0"/>
              <w:left w:val="single" w:color="000000" w:sz="4" w:space="0"/>
              <w:right w:val="single" w:color="000000" w:sz="4" w:space="0"/>
            </w:tcBorders>
            <w:noWrap w:val="0"/>
            <w:vAlign w:val="center"/>
          </w:tcPr>
          <w:p w14:paraId="3FD708C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时效</w:t>
            </w:r>
          </w:p>
          <w:p w14:paraId="11B0438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w:t>
            </w:r>
          </w:p>
        </w:tc>
        <w:tc>
          <w:tcPr>
            <w:tcW w:w="4244" w:type="dxa"/>
            <w:gridSpan w:val="2"/>
            <w:tcBorders>
              <w:top w:val="single" w:color="000000" w:sz="4" w:space="0"/>
              <w:left w:val="single" w:color="000000" w:sz="4" w:space="0"/>
              <w:bottom w:val="single" w:color="000000" w:sz="4" w:space="0"/>
              <w:right w:val="single" w:color="000000" w:sz="4" w:space="0"/>
            </w:tcBorders>
            <w:noWrap w:val="0"/>
            <w:vAlign w:val="center"/>
          </w:tcPr>
          <w:p w14:paraId="53E8D5D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2024</w:t>
            </w:r>
            <w:r>
              <w:rPr>
                <w:rFonts w:hint="default" w:ascii="Times New Roman" w:hAnsi="Times New Roman" w:eastAsia="宋体" w:cs="Times New Roman"/>
                <w:color w:val="auto"/>
                <w:sz w:val="21"/>
                <w:szCs w:val="21"/>
                <w:lang w:val="en-US" w:eastAsia="zh-CN"/>
              </w:rPr>
              <w:t>年</w:t>
            </w:r>
            <w:r>
              <w:rPr>
                <w:rFonts w:hint="default" w:ascii="Times New Roman" w:hAnsi="Times New Roman" w:cs="Times New Roman"/>
                <w:color w:val="auto"/>
                <w:sz w:val="21"/>
                <w:szCs w:val="21"/>
                <w:lang w:val="en-US" w:eastAsia="zh-CN"/>
              </w:rPr>
              <w:t>11</w:t>
            </w:r>
            <w:r>
              <w:rPr>
                <w:rFonts w:hint="default" w:ascii="Times New Roman" w:hAnsi="Times New Roman" w:eastAsia="宋体" w:cs="Times New Roman"/>
                <w:color w:val="auto"/>
                <w:sz w:val="21"/>
                <w:szCs w:val="21"/>
                <w:lang w:val="en-US" w:eastAsia="zh-CN"/>
              </w:rPr>
              <w:t>月3</w:t>
            </w:r>
            <w:r>
              <w:rPr>
                <w:rFonts w:hint="default"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日前完成建设任务</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2024</w:t>
            </w:r>
            <w:r>
              <w:rPr>
                <w:rFonts w:hint="default" w:ascii="Times New Roman" w:hAnsi="Times New Roman" w:cs="Times New Roman"/>
                <w:color w:val="auto"/>
                <w:sz w:val="21"/>
                <w:szCs w:val="21"/>
                <w:lang w:val="en-US" w:eastAsia="zh-CN"/>
              </w:rPr>
              <w:t>年12月30日前完成资金支付</w:t>
            </w:r>
          </w:p>
        </w:tc>
        <w:tc>
          <w:tcPr>
            <w:tcW w:w="2658" w:type="dxa"/>
            <w:gridSpan w:val="2"/>
            <w:tcBorders>
              <w:top w:val="single" w:color="000000" w:sz="4" w:space="0"/>
              <w:left w:val="single" w:color="000000" w:sz="4" w:space="0"/>
              <w:bottom w:val="single" w:color="000000" w:sz="4" w:space="0"/>
              <w:right w:val="single" w:color="auto" w:sz="4" w:space="0"/>
            </w:tcBorders>
            <w:noWrap w:val="0"/>
            <w:vAlign w:val="center"/>
          </w:tcPr>
          <w:p w14:paraId="127DDCB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按时完成</w:t>
            </w:r>
          </w:p>
        </w:tc>
        <w:tc>
          <w:tcPr>
            <w:tcW w:w="2522" w:type="dxa"/>
            <w:gridSpan w:val="2"/>
            <w:tcBorders>
              <w:top w:val="single" w:color="000000" w:sz="4" w:space="0"/>
              <w:left w:val="single" w:color="auto" w:sz="4" w:space="0"/>
              <w:right w:val="single" w:color="auto" w:sz="4" w:space="0"/>
            </w:tcBorders>
            <w:noWrap w:val="0"/>
            <w:vAlign w:val="center"/>
          </w:tcPr>
          <w:p w14:paraId="42126FE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按时完成</w:t>
            </w:r>
          </w:p>
        </w:tc>
        <w:tc>
          <w:tcPr>
            <w:tcW w:w="2088" w:type="dxa"/>
            <w:gridSpan w:val="2"/>
            <w:tcBorders>
              <w:top w:val="single" w:color="000000" w:sz="4" w:space="0"/>
              <w:left w:val="single" w:color="auto" w:sz="4" w:space="0"/>
              <w:right w:val="single" w:color="000000" w:sz="4" w:space="0"/>
            </w:tcBorders>
            <w:noWrap w:val="0"/>
            <w:vAlign w:val="center"/>
          </w:tcPr>
          <w:p w14:paraId="4B82A0DC">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10</w:t>
            </w:r>
            <w:r>
              <w:rPr>
                <w:rFonts w:hint="default" w:ascii="Times New Roman" w:hAnsi="Times New Roman" w:eastAsia="宋体" w:cs="Times New Roman"/>
                <w:kern w:val="2"/>
                <w:sz w:val="21"/>
                <w:szCs w:val="21"/>
                <w:lang w:val="en-US" w:eastAsia="zh-CN" w:bidi="ar"/>
              </w:rPr>
              <w:t>分</w:t>
            </w:r>
          </w:p>
        </w:tc>
        <w:tc>
          <w:tcPr>
            <w:tcW w:w="645" w:type="dxa"/>
            <w:tcBorders>
              <w:top w:val="single" w:color="000000" w:sz="4" w:space="0"/>
              <w:left w:val="single" w:color="auto" w:sz="4" w:space="0"/>
              <w:right w:val="single" w:color="000000" w:sz="4" w:space="0"/>
            </w:tcBorders>
            <w:noWrap w:val="0"/>
            <w:vAlign w:val="center"/>
          </w:tcPr>
          <w:p w14:paraId="678B362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分</w:t>
            </w:r>
          </w:p>
        </w:tc>
      </w:tr>
      <w:tr w14:paraId="052E27A5">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0A10349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824DF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效</w:t>
            </w:r>
          </w:p>
          <w:p w14:paraId="34D8CED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益</w:t>
            </w:r>
          </w:p>
          <w:p w14:paraId="0612E89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指</w:t>
            </w:r>
          </w:p>
          <w:p w14:paraId="5D200B4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标</w:t>
            </w:r>
          </w:p>
          <w:p w14:paraId="6DD079C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r>
              <w:rPr>
                <w:rFonts w:hint="default" w:ascii="Times New Roman" w:hAnsi="Times New Roman" w:cs="Times New Roman"/>
                <w:color w:val="auto"/>
                <w:kern w:val="0"/>
                <w:sz w:val="21"/>
                <w:szCs w:val="21"/>
                <w:lang w:val="en-US" w:eastAsia="zh-CN"/>
              </w:rPr>
              <w:t>30</w:t>
            </w:r>
            <w:r>
              <w:rPr>
                <w:rFonts w:hint="default" w:ascii="Times New Roman" w:hAnsi="Times New Roman" w:eastAsia="宋体" w:cs="Times New Roman"/>
                <w:color w:val="auto"/>
                <w:kern w:val="0"/>
                <w:sz w:val="21"/>
                <w:szCs w:val="21"/>
              </w:rPr>
              <w:t>）</w:t>
            </w:r>
          </w:p>
        </w:tc>
        <w:tc>
          <w:tcPr>
            <w:tcW w:w="798" w:type="dxa"/>
            <w:tcBorders>
              <w:top w:val="single" w:color="000000" w:sz="4" w:space="0"/>
              <w:left w:val="single" w:color="000000" w:sz="4" w:space="0"/>
              <w:right w:val="single" w:color="000000" w:sz="4" w:space="0"/>
            </w:tcBorders>
            <w:noWrap w:val="0"/>
            <w:vAlign w:val="center"/>
          </w:tcPr>
          <w:p w14:paraId="207CFFC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经济</w:t>
            </w:r>
          </w:p>
          <w:p w14:paraId="4BCD7AE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效益</w:t>
            </w:r>
          </w:p>
        </w:tc>
        <w:tc>
          <w:tcPr>
            <w:tcW w:w="4244" w:type="dxa"/>
            <w:gridSpan w:val="2"/>
            <w:tcBorders>
              <w:top w:val="single" w:color="000000" w:sz="4" w:space="0"/>
              <w:left w:val="single" w:color="000000" w:sz="4" w:space="0"/>
              <w:bottom w:val="single" w:color="000000" w:sz="4" w:space="0"/>
              <w:right w:val="single" w:color="000000" w:sz="4" w:space="0"/>
            </w:tcBorders>
            <w:noWrap w:val="0"/>
            <w:vAlign w:val="center"/>
          </w:tcPr>
          <w:p w14:paraId="3765F6A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种植马铃薯原种</w:t>
            </w:r>
            <w:r>
              <w:rPr>
                <w:rFonts w:hint="default" w:ascii="Times New Roman" w:hAnsi="Times New Roman" w:eastAsia="宋体" w:cs="Times New Roman"/>
                <w:color w:val="auto"/>
                <w:sz w:val="21"/>
                <w:szCs w:val="21"/>
                <w:lang w:eastAsia="zh-CN"/>
              </w:rPr>
              <w:t>亩增收入较</w:t>
            </w:r>
            <w:r>
              <w:rPr>
                <w:rFonts w:hint="default" w:ascii="Times New Roman" w:hAnsi="Times New Roman" w:eastAsia="宋体" w:cs="Times New Roman"/>
                <w:color w:val="auto"/>
                <w:sz w:val="21"/>
                <w:szCs w:val="21"/>
                <w:lang w:val="en-US" w:eastAsia="zh-CN"/>
              </w:rPr>
              <w:t>种植鲜薯</w:t>
            </w:r>
            <w:r>
              <w:rPr>
                <w:rFonts w:hint="default" w:ascii="Times New Roman" w:hAnsi="Times New Roman" w:eastAsia="宋体" w:cs="Times New Roman"/>
                <w:color w:val="auto"/>
                <w:sz w:val="21"/>
                <w:szCs w:val="21"/>
                <w:lang w:eastAsia="zh-CN"/>
              </w:rPr>
              <w:t>亩均收入提高</w:t>
            </w:r>
          </w:p>
        </w:tc>
        <w:tc>
          <w:tcPr>
            <w:tcW w:w="2658" w:type="dxa"/>
            <w:gridSpan w:val="2"/>
            <w:tcBorders>
              <w:top w:val="single" w:color="000000" w:sz="4" w:space="0"/>
              <w:left w:val="single" w:color="000000" w:sz="4" w:space="0"/>
              <w:bottom w:val="single" w:color="000000" w:sz="4" w:space="0"/>
              <w:right w:val="single" w:color="auto" w:sz="4" w:space="0"/>
            </w:tcBorders>
            <w:noWrap w:val="0"/>
            <w:vAlign w:val="center"/>
          </w:tcPr>
          <w:p w14:paraId="0CFAD5D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50</w:t>
            </w:r>
            <w:r>
              <w:rPr>
                <w:rFonts w:hint="default" w:ascii="Times New Roman" w:hAnsi="Times New Roman" w:cs="Times New Roman"/>
                <w:color w:val="auto"/>
                <w:sz w:val="21"/>
                <w:szCs w:val="21"/>
                <w:lang w:val="en-US" w:eastAsia="zh-CN"/>
              </w:rPr>
              <w:t>元</w:t>
            </w:r>
          </w:p>
        </w:tc>
        <w:tc>
          <w:tcPr>
            <w:tcW w:w="2522" w:type="dxa"/>
            <w:gridSpan w:val="2"/>
            <w:tcBorders>
              <w:top w:val="single" w:color="000000" w:sz="4" w:space="0"/>
              <w:left w:val="single" w:color="auto" w:sz="4" w:space="0"/>
              <w:bottom w:val="single" w:color="000000" w:sz="4" w:space="0"/>
              <w:right w:val="single" w:color="auto" w:sz="4" w:space="0"/>
            </w:tcBorders>
            <w:noWrap w:val="0"/>
            <w:vAlign w:val="center"/>
          </w:tcPr>
          <w:p w14:paraId="2731813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50</w:t>
            </w:r>
            <w:r>
              <w:rPr>
                <w:rFonts w:hint="default" w:ascii="Times New Roman" w:hAnsi="Times New Roman" w:cs="Times New Roman"/>
                <w:color w:val="auto"/>
                <w:sz w:val="21"/>
                <w:szCs w:val="21"/>
                <w:lang w:val="en-US" w:eastAsia="zh-CN"/>
              </w:rPr>
              <w:t>元</w:t>
            </w:r>
          </w:p>
        </w:tc>
        <w:tc>
          <w:tcPr>
            <w:tcW w:w="2088" w:type="dxa"/>
            <w:gridSpan w:val="2"/>
            <w:tcBorders>
              <w:top w:val="single" w:color="000000" w:sz="4" w:space="0"/>
              <w:left w:val="single" w:color="auto" w:sz="4" w:space="0"/>
              <w:bottom w:val="single" w:color="000000" w:sz="4" w:space="0"/>
              <w:right w:val="single" w:color="000000" w:sz="4" w:space="0"/>
            </w:tcBorders>
            <w:noWrap w:val="0"/>
            <w:vAlign w:val="center"/>
          </w:tcPr>
          <w:p w14:paraId="0DABC4D8">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15</w:t>
            </w:r>
            <w:r>
              <w:rPr>
                <w:rFonts w:hint="default" w:ascii="Times New Roman" w:hAnsi="Times New Roman" w:eastAsia="宋体" w:cs="Times New Roman"/>
                <w:kern w:val="2"/>
                <w:sz w:val="21"/>
                <w:szCs w:val="21"/>
                <w:lang w:val="en-US" w:eastAsia="zh-CN" w:bidi="ar"/>
              </w:rPr>
              <w:t>分</w:t>
            </w:r>
          </w:p>
        </w:tc>
        <w:tc>
          <w:tcPr>
            <w:tcW w:w="645" w:type="dxa"/>
            <w:tcBorders>
              <w:top w:val="single" w:color="000000" w:sz="4" w:space="0"/>
              <w:left w:val="single" w:color="auto" w:sz="4" w:space="0"/>
              <w:bottom w:val="single" w:color="000000" w:sz="4" w:space="0"/>
              <w:right w:val="single" w:color="000000" w:sz="4" w:space="0"/>
            </w:tcBorders>
            <w:noWrap w:val="0"/>
            <w:vAlign w:val="center"/>
          </w:tcPr>
          <w:p w14:paraId="7862A05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r>
              <w:rPr>
                <w:rFonts w:hint="default" w:ascii="Times New Roman" w:hAnsi="Times New Roman" w:eastAsia="宋体" w:cs="Times New Roman"/>
                <w:color w:val="auto"/>
                <w:sz w:val="21"/>
                <w:szCs w:val="21"/>
              </w:rPr>
              <w:t>分</w:t>
            </w:r>
          </w:p>
        </w:tc>
      </w:tr>
      <w:tr w14:paraId="37DDFE5F">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609B4A7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95BE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798" w:type="dxa"/>
            <w:tcBorders>
              <w:top w:val="single" w:color="000000" w:sz="4" w:space="0"/>
              <w:left w:val="single" w:color="000000" w:sz="4" w:space="0"/>
              <w:right w:val="single" w:color="000000" w:sz="4" w:space="0"/>
            </w:tcBorders>
            <w:noWrap w:val="0"/>
            <w:vAlign w:val="center"/>
          </w:tcPr>
          <w:p w14:paraId="26A421A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社会</w:t>
            </w:r>
          </w:p>
          <w:p w14:paraId="09C38A5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效益</w:t>
            </w:r>
          </w:p>
        </w:tc>
        <w:tc>
          <w:tcPr>
            <w:tcW w:w="4244" w:type="dxa"/>
            <w:gridSpan w:val="2"/>
            <w:tcBorders>
              <w:top w:val="single" w:color="000000" w:sz="4" w:space="0"/>
              <w:left w:val="single" w:color="000000" w:sz="4" w:space="0"/>
              <w:bottom w:val="single" w:color="000000" w:sz="4" w:space="0"/>
              <w:right w:val="single" w:color="000000" w:sz="4" w:space="0"/>
            </w:tcBorders>
            <w:noWrap w:val="0"/>
            <w:vAlign w:val="center"/>
          </w:tcPr>
          <w:p w14:paraId="7B8EE91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kern w:val="2"/>
                <w:sz w:val="21"/>
                <w:szCs w:val="21"/>
                <w:lang w:val="en-US" w:eastAsia="zh-CN" w:bidi="ar"/>
              </w:rPr>
              <w:t>群众对旱地马铃薯种植积极性提高</w:t>
            </w:r>
          </w:p>
        </w:tc>
        <w:tc>
          <w:tcPr>
            <w:tcW w:w="2658" w:type="dxa"/>
            <w:gridSpan w:val="2"/>
            <w:tcBorders>
              <w:top w:val="single" w:color="000000" w:sz="4" w:space="0"/>
              <w:left w:val="single" w:color="000000" w:sz="4" w:space="0"/>
              <w:bottom w:val="single" w:color="000000" w:sz="4" w:space="0"/>
              <w:right w:val="single" w:color="auto" w:sz="4" w:space="0"/>
            </w:tcBorders>
            <w:noWrap w:val="0"/>
            <w:vAlign w:val="center"/>
          </w:tcPr>
          <w:p w14:paraId="5F0B69F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提高</w:t>
            </w:r>
          </w:p>
        </w:tc>
        <w:tc>
          <w:tcPr>
            <w:tcW w:w="2522" w:type="dxa"/>
            <w:gridSpan w:val="2"/>
            <w:tcBorders>
              <w:top w:val="single" w:color="000000" w:sz="4" w:space="0"/>
              <w:left w:val="single" w:color="auto" w:sz="4" w:space="0"/>
              <w:right w:val="single" w:color="auto" w:sz="4" w:space="0"/>
            </w:tcBorders>
            <w:noWrap w:val="0"/>
            <w:vAlign w:val="center"/>
          </w:tcPr>
          <w:p w14:paraId="38B1CDB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提高</w:t>
            </w:r>
          </w:p>
        </w:tc>
        <w:tc>
          <w:tcPr>
            <w:tcW w:w="2088" w:type="dxa"/>
            <w:gridSpan w:val="2"/>
            <w:tcBorders>
              <w:top w:val="single" w:color="000000" w:sz="4" w:space="0"/>
              <w:left w:val="single" w:color="auto" w:sz="4" w:space="0"/>
              <w:right w:val="single" w:color="000000" w:sz="4" w:space="0"/>
            </w:tcBorders>
            <w:noWrap w:val="0"/>
            <w:vAlign w:val="center"/>
          </w:tcPr>
          <w:p w14:paraId="2A8977F0">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5</w:t>
            </w:r>
            <w:r>
              <w:rPr>
                <w:rFonts w:hint="default" w:ascii="Times New Roman" w:hAnsi="Times New Roman" w:eastAsia="宋体" w:cs="Times New Roman"/>
                <w:kern w:val="2"/>
                <w:sz w:val="21"/>
                <w:szCs w:val="21"/>
                <w:lang w:val="en-US" w:eastAsia="zh-CN" w:bidi="ar"/>
              </w:rPr>
              <w:t>分</w:t>
            </w:r>
          </w:p>
        </w:tc>
        <w:tc>
          <w:tcPr>
            <w:tcW w:w="645" w:type="dxa"/>
            <w:tcBorders>
              <w:top w:val="single" w:color="000000" w:sz="4" w:space="0"/>
              <w:left w:val="single" w:color="auto" w:sz="4" w:space="0"/>
              <w:right w:val="single" w:color="000000" w:sz="4" w:space="0"/>
            </w:tcBorders>
            <w:noWrap w:val="0"/>
            <w:vAlign w:val="center"/>
          </w:tcPr>
          <w:p w14:paraId="4419CBF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分</w:t>
            </w:r>
          </w:p>
        </w:tc>
      </w:tr>
      <w:tr w14:paraId="0ACF3058">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36A9B06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1B1E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780767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生态</w:t>
            </w:r>
          </w:p>
          <w:p w14:paraId="1AE6970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效益</w:t>
            </w:r>
          </w:p>
        </w:tc>
        <w:tc>
          <w:tcPr>
            <w:tcW w:w="4244" w:type="dxa"/>
            <w:gridSpan w:val="2"/>
            <w:tcBorders>
              <w:top w:val="single" w:color="000000" w:sz="4" w:space="0"/>
              <w:left w:val="single" w:color="000000" w:sz="4" w:space="0"/>
              <w:bottom w:val="single" w:color="000000" w:sz="4" w:space="0"/>
              <w:right w:val="single" w:color="000000" w:sz="4" w:space="0"/>
            </w:tcBorders>
            <w:noWrap w:val="0"/>
            <w:vAlign w:val="center"/>
          </w:tcPr>
          <w:p w14:paraId="1F534B5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kern w:val="2"/>
                <w:sz w:val="21"/>
                <w:szCs w:val="21"/>
                <w:lang w:val="en-US" w:eastAsia="zh-CN" w:bidi="ar"/>
              </w:rPr>
              <w:t>种植马铃薯原种较鲜薯使用的农药化肥量</w:t>
            </w:r>
          </w:p>
        </w:tc>
        <w:tc>
          <w:tcPr>
            <w:tcW w:w="2658" w:type="dxa"/>
            <w:gridSpan w:val="2"/>
            <w:tcBorders>
              <w:top w:val="single" w:color="000000" w:sz="4" w:space="0"/>
              <w:bottom w:val="single" w:color="000000" w:sz="4" w:space="0"/>
              <w:right w:val="single" w:color="auto" w:sz="4" w:space="0"/>
            </w:tcBorders>
            <w:noWrap w:val="0"/>
            <w:vAlign w:val="center"/>
          </w:tcPr>
          <w:p w14:paraId="387FF99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降低</w:t>
            </w:r>
          </w:p>
        </w:tc>
        <w:tc>
          <w:tcPr>
            <w:tcW w:w="2522" w:type="dxa"/>
            <w:gridSpan w:val="2"/>
            <w:tcBorders>
              <w:top w:val="single" w:color="000000" w:sz="4" w:space="0"/>
              <w:left w:val="single" w:color="auto" w:sz="4" w:space="0"/>
              <w:bottom w:val="single" w:color="000000" w:sz="4" w:space="0"/>
              <w:right w:val="single" w:color="auto" w:sz="4" w:space="0"/>
            </w:tcBorders>
            <w:noWrap w:val="0"/>
            <w:vAlign w:val="center"/>
          </w:tcPr>
          <w:p w14:paraId="19A9675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降低</w:t>
            </w:r>
          </w:p>
        </w:tc>
        <w:tc>
          <w:tcPr>
            <w:tcW w:w="2088" w:type="dxa"/>
            <w:gridSpan w:val="2"/>
            <w:tcBorders>
              <w:top w:val="single" w:color="000000" w:sz="4" w:space="0"/>
              <w:left w:val="single" w:color="auto" w:sz="4" w:space="0"/>
              <w:bottom w:val="single" w:color="000000" w:sz="4" w:space="0"/>
              <w:right w:val="single" w:color="000000" w:sz="4" w:space="0"/>
            </w:tcBorders>
            <w:noWrap w:val="0"/>
            <w:vAlign w:val="center"/>
          </w:tcPr>
          <w:p w14:paraId="400D91A7">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kern w:val="2"/>
                <w:sz w:val="21"/>
                <w:szCs w:val="21"/>
                <w:lang w:val="en-US" w:eastAsia="zh-CN" w:bidi="ar"/>
              </w:rPr>
              <w:t>5</w:t>
            </w:r>
            <w:r>
              <w:rPr>
                <w:rFonts w:hint="default" w:ascii="Times New Roman" w:hAnsi="Times New Roman" w:eastAsia="宋体" w:cs="Times New Roman"/>
                <w:kern w:val="2"/>
                <w:sz w:val="21"/>
                <w:szCs w:val="21"/>
                <w:lang w:val="en-US" w:eastAsia="zh-CN" w:bidi="ar"/>
              </w:rPr>
              <w:t>分</w:t>
            </w:r>
          </w:p>
        </w:tc>
        <w:tc>
          <w:tcPr>
            <w:tcW w:w="645" w:type="dxa"/>
            <w:tcBorders>
              <w:top w:val="single" w:color="000000" w:sz="4" w:space="0"/>
              <w:left w:val="single" w:color="auto" w:sz="4" w:space="0"/>
              <w:bottom w:val="single" w:color="000000" w:sz="4" w:space="0"/>
              <w:right w:val="single" w:color="000000" w:sz="4" w:space="0"/>
            </w:tcBorders>
            <w:noWrap w:val="0"/>
            <w:vAlign w:val="center"/>
          </w:tcPr>
          <w:p w14:paraId="71B5A29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分</w:t>
            </w:r>
          </w:p>
        </w:tc>
      </w:tr>
      <w:tr w14:paraId="16627EAD">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textDirection w:val="tbRlV"/>
            <w:vAlign w:val="center"/>
          </w:tcPr>
          <w:p w14:paraId="5A19B4B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C6E7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70F3AAF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可持续</w:t>
            </w:r>
          </w:p>
          <w:p w14:paraId="2BE7A5D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影响</w:t>
            </w:r>
          </w:p>
        </w:tc>
        <w:tc>
          <w:tcPr>
            <w:tcW w:w="4244" w:type="dxa"/>
            <w:gridSpan w:val="2"/>
            <w:tcBorders>
              <w:top w:val="single" w:color="000000" w:sz="4" w:space="0"/>
              <w:left w:val="single" w:color="000000" w:sz="4" w:space="0"/>
              <w:bottom w:val="single" w:color="000000" w:sz="4" w:space="0"/>
              <w:right w:val="single" w:color="000000" w:sz="4" w:space="0"/>
            </w:tcBorders>
            <w:noWrap w:val="0"/>
            <w:vAlign w:val="center"/>
          </w:tcPr>
          <w:p w14:paraId="5319209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kern w:val="2"/>
                <w:sz w:val="21"/>
                <w:szCs w:val="21"/>
                <w:lang w:val="en-US" w:eastAsia="zh-CN" w:bidi="ar"/>
              </w:rPr>
              <w:t>马铃薯优新品种推广力度</w:t>
            </w:r>
          </w:p>
        </w:tc>
        <w:tc>
          <w:tcPr>
            <w:tcW w:w="2658" w:type="dxa"/>
            <w:gridSpan w:val="2"/>
            <w:tcBorders>
              <w:top w:val="single" w:color="000000" w:sz="4" w:space="0"/>
              <w:left w:val="single" w:color="000000" w:sz="4" w:space="0"/>
              <w:bottom w:val="single" w:color="000000" w:sz="4" w:space="0"/>
              <w:right w:val="single" w:color="auto" w:sz="4" w:space="0"/>
            </w:tcBorders>
            <w:noWrap w:val="0"/>
            <w:vAlign w:val="center"/>
          </w:tcPr>
          <w:p w14:paraId="0AA7527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持续提升</w:t>
            </w:r>
          </w:p>
        </w:tc>
        <w:tc>
          <w:tcPr>
            <w:tcW w:w="2522" w:type="dxa"/>
            <w:gridSpan w:val="2"/>
            <w:tcBorders>
              <w:top w:val="single" w:color="000000" w:sz="4" w:space="0"/>
              <w:left w:val="single" w:color="auto" w:sz="4" w:space="0"/>
              <w:bottom w:val="single" w:color="000000" w:sz="4" w:space="0"/>
              <w:right w:val="single" w:color="auto" w:sz="4" w:space="0"/>
            </w:tcBorders>
            <w:noWrap w:val="0"/>
            <w:vAlign w:val="center"/>
          </w:tcPr>
          <w:p w14:paraId="6B92F38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持续提升</w:t>
            </w:r>
          </w:p>
        </w:tc>
        <w:tc>
          <w:tcPr>
            <w:tcW w:w="2088" w:type="dxa"/>
            <w:gridSpan w:val="2"/>
            <w:tcBorders>
              <w:top w:val="single" w:color="000000" w:sz="4" w:space="0"/>
              <w:left w:val="single" w:color="auto" w:sz="4" w:space="0"/>
              <w:bottom w:val="single" w:color="000000" w:sz="4" w:space="0"/>
              <w:right w:val="single" w:color="000000" w:sz="4" w:space="0"/>
            </w:tcBorders>
            <w:noWrap w:val="0"/>
            <w:vAlign w:val="center"/>
          </w:tcPr>
          <w:p w14:paraId="1F625151">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5</w:t>
            </w:r>
            <w:r>
              <w:rPr>
                <w:rFonts w:hint="default" w:ascii="Times New Roman" w:hAnsi="Times New Roman" w:eastAsia="宋体" w:cs="Times New Roman"/>
                <w:kern w:val="2"/>
                <w:sz w:val="21"/>
                <w:szCs w:val="21"/>
                <w:lang w:val="en-US" w:eastAsia="zh-CN" w:bidi="ar"/>
              </w:rPr>
              <w:t>分</w:t>
            </w:r>
          </w:p>
        </w:tc>
        <w:tc>
          <w:tcPr>
            <w:tcW w:w="645" w:type="dxa"/>
            <w:tcBorders>
              <w:top w:val="single" w:color="000000" w:sz="4" w:space="0"/>
              <w:left w:val="single" w:color="auto" w:sz="4" w:space="0"/>
              <w:bottom w:val="single" w:color="000000" w:sz="4" w:space="0"/>
              <w:right w:val="single" w:color="000000" w:sz="4" w:space="0"/>
            </w:tcBorders>
            <w:noWrap w:val="0"/>
            <w:vAlign w:val="center"/>
          </w:tcPr>
          <w:p w14:paraId="112AE255">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分</w:t>
            </w:r>
          </w:p>
        </w:tc>
      </w:tr>
      <w:tr w14:paraId="48B07AD6">
        <w:tblPrEx>
          <w:tblCellMar>
            <w:top w:w="15" w:type="dxa"/>
            <w:left w:w="15" w:type="dxa"/>
            <w:bottom w:w="15" w:type="dxa"/>
            <w:right w:w="15" w:type="dxa"/>
          </w:tblCellMar>
        </w:tblPrEx>
        <w:trPr>
          <w:trHeight w:val="1351" w:hRule="exact"/>
          <w:jc w:val="center"/>
        </w:trPr>
        <w:tc>
          <w:tcPr>
            <w:tcW w:w="475" w:type="dxa"/>
            <w:vMerge w:val="continue"/>
            <w:tcBorders>
              <w:left w:val="single" w:color="000000" w:sz="4" w:space="0"/>
              <w:bottom w:val="single" w:color="000000" w:sz="4" w:space="0"/>
              <w:right w:val="single" w:color="000000" w:sz="4" w:space="0"/>
            </w:tcBorders>
            <w:noWrap w:val="0"/>
            <w:textDirection w:val="tbRlV"/>
            <w:vAlign w:val="center"/>
          </w:tcPr>
          <w:p w14:paraId="2F31C2D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p>
        </w:tc>
        <w:tc>
          <w:tcPr>
            <w:tcW w:w="598" w:type="dxa"/>
            <w:tcBorders>
              <w:top w:val="single" w:color="000000" w:sz="4" w:space="0"/>
              <w:left w:val="single" w:color="000000" w:sz="4" w:space="0"/>
              <w:bottom w:val="single" w:color="000000" w:sz="4" w:space="0"/>
              <w:right w:val="single" w:color="000000" w:sz="4" w:space="0"/>
            </w:tcBorders>
            <w:noWrap w:val="0"/>
            <w:vAlign w:val="center"/>
          </w:tcPr>
          <w:p w14:paraId="10B7946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满意度</w:t>
            </w:r>
          </w:p>
          <w:p w14:paraId="6B80177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指标</w:t>
            </w:r>
          </w:p>
          <w:p w14:paraId="3B8D528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765F5B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服务对象满意度</w:t>
            </w:r>
          </w:p>
        </w:tc>
        <w:tc>
          <w:tcPr>
            <w:tcW w:w="4244" w:type="dxa"/>
            <w:gridSpan w:val="2"/>
            <w:tcBorders>
              <w:top w:val="single" w:color="000000" w:sz="4" w:space="0"/>
              <w:left w:val="single" w:color="000000" w:sz="4" w:space="0"/>
              <w:bottom w:val="single" w:color="000000" w:sz="4" w:space="0"/>
              <w:right w:val="single" w:color="000000" w:sz="4" w:space="0"/>
            </w:tcBorders>
            <w:noWrap w:val="0"/>
            <w:vAlign w:val="center"/>
          </w:tcPr>
          <w:p w14:paraId="4099199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种植农户调查满意度</w:t>
            </w:r>
          </w:p>
        </w:tc>
        <w:tc>
          <w:tcPr>
            <w:tcW w:w="2658" w:type="dxa"/>
            <w:gridSpan w:val="2"/>
            <w:tcBorders>
              <w:top w:val="single" w:color="000000" w:sz="4" w:space="0"/>
              <w:left w:val="single" w:color="000000" w:sz="4" w:space="0"/>
              <w:bottom w:val="single" w:color="000000" w:sz="4" w:space="0"/>
              <w:right w:val="single" w:color="auto" w:sz="4" w:space="0"/>
            </w:tcBorders>
            <w:noWrap w:val="0"/>
            <w:vAlign w:val="center"/>
          </w:tcPr>
          <w:p w14:paraId="67D6508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w:t>
            </w:r>
          </w:p>
        </w:tc>
        <w:tc>
          <w:tcPr>
            <w:tcW w:w="2522" w:type="dxa"/>
            <w:gridSpan w:val="2"/>
            <w:tcBorders>
              <w:top w:val="single" w:color="000000" w:sz="4" w:space="0"/>
              <w:left w:val="single" w:color="auto" w:sz="4" w:space="0"/>
              <w:bottom w:val="single" w:color="000000" w:sz="4" w:space="0"/>
              <w:right w:val="single" w:color="auto" w:sz="4" w:space="0"/>
            </w:tcBorders>
            <w:noWrap w:val="0"/>
            <w:vAlign w:val="center"/>
          </w:tcPr>
          <w:p w14:paraId="1AAEFF2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w:t>
            </w:r>
          </w:p>
        </w:tc>
        <w:tc>
          <w:tcPr>
            <w:tcW w:w="2088" w:type="dxa"/>
            <w:gridSpan w:val="2"/>
            <w:tcBorders>
              <w:top w:val="single" w:color="000000" w:sz="4" w:space="0"/>
              <w:left w:val="single" w:color="auto" w:sz="4" w:space="0"/>
              <w:bottom w:val="single" w:color="000000" w:sz="4" w:space="0"/>
              <w:right w:val="single" w:color="000000" w:sz="4" w:space="0"/>
            </w:tcBorders>
            <w:noWrap w:val="0"/>
            <w:vAlign w:val="center"/>
          </w:tcPr>
          <w:p w14:paraId="1ADAA8B5">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10</w:t>
            </w:r>
            <w:r>
              <w:rPr>
                <w:rFonts w:hint="default" w:ascii="Times New Roman" w:hAnsi="Times New Roman" w:eastAsia="宋体" w:cs="Times New Roman"/>
                <w:kern w:val="2"/>
                <w:sz w:val="21"/>
                <w:szCs w:val="21"/>
                <w:lang w:val="en-US" w:eastAsia="zh-CN" w:bidi="ar"/>
              </w:rPr>
              <w:t>分</w:t>
            </w:r>
          </w:p>
        </w:tc>
        <w:tc>
          <w:tcPr>
            <w:tcW w:w="645" w:type="dxa"/>
            <w:tcBorders>
              <w:top w:val="single" w:color="000000" w:sz="4" w:space="0"/>
              <w:left w:val="single" w:color="auto" w:sz="4" w:space="0"/>
              <w:bottom w:val="single" w:color="000000" w:sz="4" w:space="0"/>
              <w:right w:val="single" w:color="000000" w:sz="4" w:space="0"/>
            </w:tcBorders>
            <w:noWrap w:val="0"/>
            <w:vAlign w:val="center"/>
          </w:tcPr>
          <w:p w14:paraId="14B72B6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10分</w:t>
            </w:r>
          </w:p>
        </w:tc>
      </w:tr>
      <w:tr w14:paraId="72D2F7D8">
        <w:tblPrEx>
          <w:tblCellMar>
            <w:top w:w="15" w:type="dxa"/>
            <w:left w:w="15" w:type="dxa"/>
            <w:bottom w:w="15" w:type="dxa"/>
            <w:right w:w="15" w:type="dxa"/>
          </w:tblCellMar>
        </w:tblPrEx>
        <w:trPr>
          <w:trHeight w:val="624" w:hRule="exact"/>
          <w:jc w:val="center"/>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64FDE5BA">
            <w:pPr>
              <w:widowControl/>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总分</w:t>
            </w:r>
          </w:p>
        </w:tc>
        <w:tc>
          <w:tcPr>
            <w:tcW w:w="13553" w:type="dxa"/>
            <w:gridSpan w:val="11"/>
            <w:tcBorders>
              <w:top w:val="single" w:color="000000" w:sz="4" w:space="0"/>
              <w:left w:val="single" w:color="000000" w:sz="4" w:space="0"/>
              <w:bottom w:val="single" w:color="000000" w:sz="4" w:space="0"/>
              <w:right w:val="single" w:color="000000" w:sz="4" w:space="0"/>
            </w:tcBorders>
            <w:noWrap w:val="0"/>
            <w:vAlign w:val="center"/>
          </w:tcPr>
          <w:p w14:paraId="11E47D72">
            <w:pPr>
              <w:widowControl/>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100分</w:t>
            </w:r>
          </w:p>
        </w:tc>
      </w:tr>
    </w:tbl>
    <w:p w14:paraId="005A3544">
      <w:pPr>
        <w:pStyle w:val="19"/>
        <w:keepNext w:val="0"/>
        <w:keepLines w:val="0"/>
        <w:pageBreakBefore w:val="0"/>
        <w:widowControl w:val="0"/>
        <w:shd w:val="clear" w:color="auto" w:fill="auto"/>
        <w:kinsoku/>
        <w:wordWrap/>
        <w:overflowPunct/>
        <w:autoSpaceDN/>
        <w:bidi w:val="0"/>
        <w:adjustRightInd/>
        <w:snapToGrid/>
        <w:spacing w:before="0" w:after="0" w:line="540" w:lineRule="exact"/>
        <w:ind w:right="0" w:rightChars="0"/>
        <w:jc w:val="both"/>
        <w:textAlignment w:val="center"/>
        <w:rPr>
          <w:rFonts w:hint="default" w:ascii="Times New Roman" w:hAnsi="Times New Roman" w:cs="Times New Roman"/>
        </w:rPr>
      </w:pPr>
    </w:p>
    <w:p w14:paraId="0ECB5D54">
      <w:pPr>
        <w:pStyle w:val="2"/>
        <w:spacing w:before="0" w:after="0"/>
        <w:jc w:val="both"/>
        <w:rPr>
          <w:rFonts w:hint="default" w:ascii="Times New Roman" w:hAnsi="Times New Roman" w:eastAsia="宋体" w:cs="Times New Roman"/>
          <w:lang w:val="en-US" w:eastAsia="zh-CN"/>
        </w:rPr>
      </w:pPr>
    </w:p>
    <w:sectPr>
      <w:headerReference r:id="rId4" w:type="default"/>
      <w:footerReference r:id="rId5" w:type="default"/>
      <w:pgSz w:w="16838" w:h="11906" w:orient="landscape"/>
      <w:pgMar w:top="1587" w:right="1417" w:bottom="1474" w:left="141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C0D589-D126-464A-9C15-51837B3DA9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639DA9E-0E90-4646-B220-9533F2E0CE7D}"/>
  </w:font>
  <w:font w:name="方正仿宋_GBK">
    <w:altName w:val="微软雅黑"/>
    <w:panose1 w:val="02000000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66FDF6EB-C1D6-4D79-9E2D-79F0176B9393}"/>
  </w:font>
  <w:font w:name="楷体_GB2312">
    <w:panose1 w:val="02010609030101010101"/>
    <w:charset w:val="86"/>
    <w:family w:val="modern"/>
    <w:pitch w:val="default"/>
    <w:sig w:usb0="00000001" w:usb1="080E0000" w:usb2="00000000" w:usb3="00000000" w:csb0="00040000" w:csb1="00000000"/>
    <w:embedRegular r:id="rId4" w:fontKey="{F22A9C9E-207B-4983-AF8F-92DD6308E4CE}"/>
  </w:font>
  <w:font w:name="仿宋">
    <w:panose1 w:val="02010609060101010101"/>
    <w:charset w:val="86"/>
    <w:family w:val="auto"/>
    <w:pitch w:val="default"/>
    <w:sig w:usb0="800002BF" w:usb1="38CF7CFA" w:usb2="00000016" w:usb3="00000000" w:csb0="00040001" w:csb1="00000000"/>
    <w:embedRegular r:id="rId5" w:fontKey="{AEF1F377-324B-40AC-84E7-0D31DF5B037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4E378">
    <w:pPr>
      <w:widowControl w:val="0"/>
      <w:snapToGrid w:val="0"/>
      <w:jc w:val="left"/>
      <w:rPr>
        <w:rFonts w:eastAsia="仿宋_GB2312" w:asciiTheme="minorHAnsi" w:hAnsiTheme="minorHAnsi" w:cstheme="minorBidi"/>
        <w:kern w:val="2"/>
        <w:sz w:val="18"/>
        <w:szCs w:val="22"/>
        <w:lang w:val="en-US" w:eastAsia="zh-CN" w:bidi="ar-SA"/>
      </w:rPr>
    </w:pPr>
    <w:r>
      <w:rPr>
        <w:rFonts w:eastAsia="仿宋_GB2312" w:asciiTheme="minorHAnsi" w:hAnsiTheme="minorHAnsi" w:cstheme="minorBidi"/>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34855B8">
                          <w:pPr>
                            <w:snapToGrid w:val="0"/>
                            <w:rPr>
                              <w:rFonts w:hint="eastAsia" w:eastAsia="仿宋_GB2312" w:asciiTheme="minorHAnsi" w:hAnsiTheme="minorHAnsi" w:cstheme="minorBidi"/>
                              <w:sz w:val="18"/>
                              <w:szCs w:val="2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JY8iKPRAQAAogMAAA4AAAAAAAAAAQAgAAAAHgEAAGRy&#10;cy9lMm9Eb2MueG1sUEsFBgAAAAAGAAYAWQEAAGEFAAAAAA==&#10;">
              <v:fill on="f" focussize="0,0"/>
              <v:stroke on="f"/>
              <v:imagedata o:title=""/>
              <o:lock v:ext="edit" aspectratio="f"/>
              <v:textbox inset="0mm,0mm,0mm,0mm" style="mso-fit-shape-to-text:t;">
                <w:txbxContent>
                  <w:p w14:paraId="234855B8">
                    <w:pPr>
                      <w:snapToGrid w:val="0"/>
                      <w:rPr>
                        <w:rFonts w:hint="eastAsia" w:eastAsia="仿宋_GB2312" w:asciiTheme="minorHAnsi" w:hAnsiTheme="minorHAnsi" w:cstheme="minorBidi"/>
                        <w:sz w:val="18"/>
                        <w:szCs w:val="2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8048">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3D5C4A">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E3D5C4A">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F649">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76245"/>
    <w:multiLevelType w:val="singleLevel"/>
    <w:tmpl w:val="2437624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TAzNDE4ZTczZjYwZDFkNjdlMmJjNTVkMWRiOTEifQ=="/>
    <w:docVar w:name="KSO_WPS_MARK_KEY" w:val="080e62b8-cd55-4e91-8448-077ce21ea1fc"/>
  </w:docVars>
  <w:rsids>
    <w:rsidRoot w:val="00000000"/>
    <w:rsid w:val="00083AE5"/>
    <w:rsid w:val="02FB3DD1"/>
    <w:rsid w:val="07790334"/>
    <w:rsid w:val="077A1F3E"/>
    <w:rsid w:val="085C69AB"/>
    <w:rsid w:val="0B0F77D1"/>
    <w:rsid w:val="127A5B1E"/>
    <w:rsid w:val="149503B7"/>
    <w:rsid w:val="165F7EAA"/>
    <w:rsid w:val="18907B2D"/>
    <w:rsid w:val="1A734E8B"/>
    <w:rsid w:val="1E2B1B92"/>
    <w:rsid w:val="1E2D59B8"/>
    <w:rsid w:val="20647D92"/>
    <w:rsid w:val="21490A6F"/>
    <w:rsid w:val="257A384C"/>
    <w:rsid w:val="276E4A6B"/>
    <w:rsid w:val="28DA3441"/>
    <w:rsid w:val="29AA157C"/>
    <w:rsid w:val="2A0776FC"/>
    <w:rsid w:val="2B431937"/>
    <w:rsid w:val="2CCC2486"/>
    <w:rsid w:val="2D0535BE"/>
    <w:rsid w:val="2DAB345A"/>
    <w:rsid w:val="30986D57"/>
    <w:rsid w:val="33BA13CF"/>
    <w:rsid w:val="343926B5"/>
    <w:rsid w:val="35951B6D"/>
    <w:rsid w:val="370263E9"/>
    <w:rsid w:val="38CA0C02"/>
    <w:rsid w:val="39335925"/>
    <w:rsid w:val="39EB323A"/>
    <w:rsid w:val="3A29473A"/>
    <w:rsid w:val="3B2A5086"/>
    <w:rsid w:val="3CA46CA7"/>
    <w:rsid w:val="3E4954EC"/>
    <w:rsid w:val="3F7B0929"/>
    <w:rsid w:val="3FF94DF7"/>
    <w:rsid w:val="48085129"/>
    <w:rsid w:val="48632B4B"/>
    <w:rsid w:val="49693E12"/>
    <w:rsid w:val="4BDC7621"/>
    <w:rsid w:val="4FA964E9"/>
    <w:rsid w:val="514209F9"/>
    <w:rsid w:val="51BC21FC"/>
    <w:rsid w:val="51E11F6A"/>
    <w:rsid w:val="52CD0D26"/>
    <w:rsid w:val="5426635A"/>
    <w:rsid w:val="592E1F5E"/>
    <w:rsid w:val="5A9D5873"/>
    <w:rsid w:val="5BB70CE6"/>
    <w:rsid w:val="5D443C65"/>
    <w:rsid w:val="5E2809BE"/>
    <w:rsid w:val="5F0C387F"/>
    <w:rsid w:val="60EF3131"/>
    <w:rsid w:val="60EF513B"/>
    <w:rsid w:val="61E55ABD"/>
    <w:rsid w:val="62705956"/>
    <w:rsid w:val="628301CC"/>
    <w:rsid w:val="631D67FE"/>
    <w:rsid w:val="67725D06"/>
    <w:rsid w:val="682702CD"/>
    <w:rsid w:val="683019F8"/>
    <w:rsid w:val="6B10679C"/>
    <w:rsid w:val="6B431148"/>
    <w:rsid w:val="700D7641"/>
    <w:rsid w:val="713C6D66"/>
    <w:rsid w:val="719D79CC"/>
    <w:rsid w:val="71A94EC9"/>
    <w:rsid w:val="74884535"/>
    <w:rsid w:val="75172572"/>
    <w:rsid w:val="7614205F"/>
    <w:rsid w:val="777C73CD"/>
    <w:rsid w:val="79905509"/>
    <w:rsid w:val="7B0C1557"/>
    <w:rsid w:val="7BFFAF80"/>
    <w:rsid w:val="7D0F63A0"/>
    <w:rsid w:val="7FEE5237"/>
    <w:rsid w:val="FEF7228E"/>
    <w:rsid w:val="FFECBD9E"/>
    <w:rsid w:val="FFF02BA0"/>
    <w:rsid w:val="FFFA20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Normal Indent"/>
    <w:basedOn w:val="1"/>
    <w:qFormat/>
    <w:uiPriority w:val="0"/>
    <w:pPr>
      <w:ind w:firstLine="420"/>
    </w:pPr>
    <w:rPr>
      <w:szCs w:val="20"/>
    </w:rPr>
  </w:style>
  <w:style w:type="paragraph" w:styleId="4">
    <w:name w:val="Body Text Indent"/>
    <w:basedOn w:val="1"/>
    <w:qFormat/>
    <w:uiPriority w:val="0"/>
    <w:pPr>
      <w:spacing w:after="120"/>
      <w:ind w:left="420" w:leftChars="200"/>
    </w:pPr>
  </w:style>
  <w:style w:type="paragraph" w:styleId="5">
    <w:name w:val="Balloon Text"/>
    <w:basedOn w:val="1"/>
    <w:qFormat/>
    <w:uiPriority w:val="0"/>
    <w:rPr>
      <w:sz w:val="18"/>
      <w:szCs w:val="18"/>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index 7"/>
    <w:basedOn w:val="1"/>
    <w:next w:val="1"/>
    <w:qFormat/>
    <w:uiPriority w:val="0"/>
    <w:pPr>
      <w:ind w:left="2520"/>
    </w:pPr>
  </w:style>
  <w:style w:type="paragraph" w:styleId="9">
    <w:name w:val="Normal (Web)"/>
    <w:basedOn w:val="1"/>
    <w:next w:val="8"/>
    <w:qFormat/>
    <w:uiPriority w:val="0"/>
    <w:rPr>
      <w:sz w:val="24"/>
    </w:rPr>
  </w:style>
  <w:style w:type="paragraph" w:styleId="10">
    <w:name w:val="Body Text First Indent 2"/>
    <w:basedOn w:val="4"/>
    <w:next w:val="5"/>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 Char4"/>
    <w:basedOn w:val="1"/>
    <w:qFormat/>
    <w:uiPriority w:val="0"/>
    <w:pPr>
      <w:widowControl/>
      <w:spacing w:after="160" w:afterLines="0" w:line="240" w:lineRule="exact"/>
      <w:jc w:val="left"/>
    </w:pPr>
  </w:style>
  <w:style w:type="character" w:customStyle="1" w:styleId="16">
    <w:name w:val="font41"/>
    <w:basedOn w:val="13"/>
    <w:qFormat/>
    <w:uiPriority w:val="0"/>
    <w:rPr>
      <w:rFonts w:hint="default" w:ascii="Times New Roman" w:hAnsi="Times New Roman" w:cs="Times New Roman"/>
      <w:color w:val="000000"/>
      <w:sz w:val="24"/>
      <w:szCs w:val="24"/>
      <w:u w:val="none"/>
    </w:rPr>
  </w:style>
  <w:style w:type="character" w:customStyle="1" w:styleId="17">
    <w:name w:val="font31"/>
    <w:basedOn w:val="13"/>
    <w:qFormat/>
    <w:uiPriority w:val="0"/>
    <w:rPr>
      <w:rFonts w:hint="eastAsia" w:ascii="仿宋_GB2312" w:eastAsia="仿宋_GB2312" w:cs="仿宋_GB2312"/>
      <w:color w:val="000000"/>
      <w:sz w:val="24"/>
      <w:szCs w:val="24"/>
      <w:u w:val="none"/>
    </w:rPr>
  </w:style>
  <w:style w:type="paragraph" w:customStyle="1" w:styleId="18">
    <w:name w:val="附件栏"/>
    <w:basedOn w:val="1"/>
    <w:qFormat/>
    <w:uiPriority w:val="0"/>
    <w:pPr>
      <w:autoSpaceDE w:val="0"/>
      <w:autoSpaceDN w:val="0"/>
      <w:snapToGrid w:val="0"/>
      <w:spacing w:line="590" w:lineRule="atLeast"/>
      <w:ind w:firstLine="624"/>
    </w:pPr>
    <w:rPr>
      <w:rFonts w:ascii="Calibri" w:hAnsi="Calibri" w:eastAsia="方正仿宋_GBK" w:cs="Times New Roman"/>
      <w:snapToGrid w:val="0"/>
      <w:kern w:val="0"/>
      <w:sz w:val="32"/>
      <w:szCs w:val="20"/>
    </w:rPr>
  </w:style>
  <w:style w:type="paragraph" w:customStyle="1" w:styleId="19">
    <w:name w:val="正文文本 (6)"/>
    <w:basedOn w:val="1"/>
    <w:qFormat/>
    <w:uiPriority w:val="99"/>
    <w:pPr>
      <w:shd w:val="clear" w:color="auto" w:fill="FFFFFF"/>
      <w:spacing w:before="240" w:after="8040" w:line="240" w:lineRule="atLeast"/>
      <w:jc w:val="center"/>
    </w:pPr>
    <w:rPr>
      <w:rFonts w:ascii="宋体" w:hAnsi="Times New Roman" w:eastAsia="宋体" w:cs="Times New Roman"/>
      <w:color w:val="auto"/>
      <w:spacing w:val="3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3031</Words>
  <Characters>3204</Characters>
  <Lines>0</Lines>
  <Paragraphs>0</Paragraphs>
  <TotalTime>0</TotalTime>
  <ScaleCrop>false</ScaleCrop>
  <LinksUpToDate>false</LinksUpToDate>
  <CharactersWithSpaces>3204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jyy</dc:creator>
  <cp:lastModifiedBy>白虹贯日</cp:lastModifiedBy>
  <dcterms:modified xsi:type="dcterms:W3CDTF">2025-03-19T09:02:12Z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485F9075F3D4402D9D294A96C4AB39AE</vt:lpwstr>
  </property>
  <property fmtid="{D5CDD505-2E9C-101B-9397-08002B2CF9AE}" pid="4" name="KSOTemplateDocerSaveRecord">
    <vt:lpwstr>eyJoZGlkIjoiMTYxZmZiMzVlMWNhMzk3MThkYjkwZmRjZGI2YWIzMWUiLCJ1c2VySWQiOiI3MjkwNjA2MzEifQ==</vt:lpwstr>
  </property>
</Properties>
</file>